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E53CA" w14:textId="3AC7A3D6" w:rsidR="00951B21" w:rsidRDefault="00951B21" w:rsidP="00FB3A2B">
      <w:pPr>
        <w:pStyle w:val="Corpodeltesto30"/>
        <w:shd w:val="clear" w:color="auto" w:fill="auto"/>
        <w:spacing w:line="240" w:lineRule="auto"/>
        <w:ind w:right="26" w:firstLine="0"/>
        <w:jc w:val="center"/>
      </w:pPr>
    </w:p>
    <w:p w14:paraId="17E5141F" w14:textId="051EBA3E" w:rsidR="00482CCF" w:rsidRDefault="00482CCF" w:rsidP="00FB3A2B">
      <w:pPr>
        <w:pStyle w:val="Corpodeltesto30"/>
        <w:shd w:val="clear" w:color="auto" w:fill="auto"/>
        <w:spacing w:line="240" w:lineRule="auto"/>
        <w:ind w:right="26" w:firstLine="0"/>
        <w:jc w:val="center"/>
      </w:pPr>
    </w:p>
    <w:p w14:paraId="3A28312F" w14:textId="32F3B24A" w:rsidR="00FB3A2B" w:rsidRDefault="00FB3A2B" w:rsidP="00FB3A2B">
      <w:pPr>
        <w:pStyle w:val="Corpodeltesto30"/>
        <w:shd w:val="clear" w:color="auto" w:fill="auto"/>
        <w:spacing w:line="240" w:lineRule="auto"/>
        <w:ind w:right="26" w:firstLine="0"/>
        <w:jc w:val="center"/>
      </w:pPr>
    </w:p>
    <w:p w14:paraId="4A0B8F08" w14:textId="29C79752" w:rsidR="00FB3A2B" w:rsidRDefault="004D703A" w:rsidP="00FB3A2B">
      <w:pPr>
        <w:pStyle w:val="Corpodeltesto30"/>
        <w:shd w:val="clear" w:color="auto" w:fill="auto"/>
        <w:spacing w:line="240" w:lineRule="auto"/>
        <w:ind w:right="26" w:firstLine="0"/>
        <w:jc w:val="center"/>
      </w:pPr>
      <w:r>
        <w:rPr>
          <w:noProof/>
        </w:rPr>
        <w:drawing>
          <wp:inline distT="0" distB="0" distL="0" distR="0" wp14:anchorId="6904EFDD" wp14:editId="7D72F1A2">
            <wp:extent cx="2687955" cy="3684270"/>
            <wp:effectExtent l="0" t="0" r="0" b="0"/>
            <wp:docPr id="5" name="Immagine 5"/>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7955" cy="3684270"/>
                    </a:xfrm>
                    <a:prstGeom prst="rect">
                      <a:avLst/>
                    </a:prstGeom>
                    <a:noFill/>
                    <a:ln>
                      <a:noFill/>
                    </a:ln>
                  </pic:spPr>
                </pic:pic>
              </a:graphicData>
            </a:graphic>
          </wp:inline>
        </w:drawing>
      </w:r>
    </w:p>
    <w:p w14:paraId="644A162F" w14:textId="77777777" w:rsidR="00FB3A2B" w:rsidRDefault="00FB3A2B" w:rsidP="00FB3A2B">
      <w:pPr>
        <w:pStyle w:val="Corpodeltesto30"/>
        <w:shd w:val="clear" w:color="auto" w:fill="auto"/>
        <w:spacing w:line="240" w:lineRule="auto"/>
        <w:ind w:right="26" w:firstLine="0"/>
        <w:jc w:val="center"/>
      </w:pPr>
    </w:p>
    <w:p w14:paraId="7D415581" w14:textId="77777777" w:rsidR="00951B21" w:rsidRPr="00671502" w:rsidRDefault="00951B21" w:rsidP="00FB3A2B">
      <w:pPr>
        <w:pStyle w:val="Corpodeltesto30"/>
        <w:shd w:val="clear" w:color="auto" w:fill="auto"/>
        <w:spacing w:line="240" w:lineRule="auto"/>
        <w:ind w:right="26" w:firstLine="0"/>
        <w:jc w:val="center"/>
      </w:pPr>
      <w:r w:rsidRPr="00671502">
        <w:t>REGOLAMENTO PER L’APPLICAZIONE DEL CANONE DI CONCESSIONE PER L’OCCUPAZIONE DELLE AREE PUBBLICHE DESTINATE A MERCATI</w:t>
      </w:r>
    </w:p>
    <w:p w14:paraId="4E7A2FFF" w14:textId="77777777" w:rsidR="00951B21" w:rsidRPr="00671502" w:rsidRDefault="00951B21" w:rsidP="00FB3A2B">
      <w:pPr>
        <w:pStyle w:val="Corpodeltesto40"/>
        <w:shd w:val="clear" w:color="auto" w:fill="auto"/>
        <w:spacing w:after="0" w:line="240" w:lineRule="auto"/>
        <w:ind w:right="26" w:firstLine="0"/>
        <w:jc w:val="center"/>
      </w:pPr>
      <w:r w:rsidRPr="00671502">
        <w:t>(ai sensi della LEGGE 27 dicembre 2019, n. 160, art. 1 commi 837-845)</w:t>
      </w:r>
    </w:p>
    <w:p w14:paraId="40902679" w14:textId="77777777" w:rsidR="00951B21" w:rsidRPr="00671502" w:rsidRDefault="00951B21" w:rsidP="00FB3A2B">
      <w:pPr>
        <w:pStyle w:val="Corpodeltesto40"/>
        <w:shd w:val="clear" w:color="auto" w:fill="auto"/>
        <w:spacing w:after="0" w:line="240" w:lineRule="auto"/>
        <w:ind w:right="26" w:firstLine="0"/>
        <w:jc w:val="center"/>
      </w:pPr>
    </w:p>
    <w:p w14:paraId="7520CBD1" w14:textId="77777777" w:rsidR="00951B21" w:rsidRPr="00671502" w:rsidRDefault="00951B21" w:rsidP="00FB3A2B">
      <w:pPr>
        <w:pStyle w:val="Corpodeltesto40"/>
        <w:shd w:val="clear" w:color="auto" w:fill="auto"/>
        <w:spacing w:after="0" w:line="240" w:lineRule="auto"/>
        <w:ind w:right="26" w:firstLine="0"/>
        <w:jc w:val="center"/>
      </w:pPr>
    </w:p>
    <w:p w14:paraId="0638054B" w14:textId="77777777" w:rsidR="00951B21" w:rsidRPr="00671502" w:rsidRDefault="00951B21" w:rsidP="00FB3A2B">
      <w:pPr>
        <w:pStyle w:val="Corpodeltesto40"/>
        <w:shd w:val="clear" w:color="auto" w:fill="auto"/>
        <w:spacing w:after="0" w:line="240" w:lineRule="auto"/>
        <w:ind w:right="26" w:firstLine="0"/>
        <w:jc w:val="center"/>
      </w:pPr>
    </w:p>
    <w:p w14:paraId="2E2FC52C" w14:textId="77777777" w:rsidR="00951B21" w:rsidRPr="00671502" w:rsidRDefault="00951B21" w:rsidP="00FB3A2B">
      <w:pPr>
        <w:pStyle w:val="Corpodeltesto40"/>
        <w:shd w:val="clear" w:color="auto" w:fill="auto"/>
        <w:spacing w:after="0" w:line="240" w:lineRule="auto"/>
        <w:ind w:right="26" w:firstLine="0"/>
        <w:jc w:val="center"/>
      </w:pPr>
    </w:p>
    <w:p w14:paraId="79ABE1ED" w14:textId="77777777" w:rsidR="00951B21" w:rsidRPr="00671502" w:rsidRDefault="00951B21" w:rsidP="00FB3A2B">
      <w:pPr>
        <w:pStyle w:val="Corpodeltesto40"/>
        <w:shd w:val="clear" w:color="auto" w:fill="auto"/>
        <w:spacing w:after="0" w:line="240" w:lineRule="auto"/>
        <w:ind w:right="26" w:firstLine="0"/>
        <w:jc w:val="center"/>
      </w:pPr>
    </w:p>
    <w:p w14:paraId="52074319" w14:textId="77777777" w:rsidR="00951B21" w:rsidRPr="00671502" w:rsidRDefault="00951B21" w:rsidP="00FB3A2B">
      <w:pPr>
        <w:pStyle w:val="Corpodeltesto40"/>
        <w:shd w:val="clear" w:color="auto" w:fill="auto"/>
        <w:spacing w:after="0" w:line="240" w:lineRule="auto"/>
        <w:ind w:right="26" w:firstLine="0"/>
        <w:jc w:val="center"/>
      </w:pPr>
    </w:p>
    <w:p w14:paraId="7BA5F59D" w14:textId="77777777" w:rsidR="00951B21" w:rsidRPr="00671502" w:rsidRDefault="00951B21" w:rsidP="00FB3A2B">
      <w:pPr>
        <w:pStyle w:val="Corpodeltesto40"/>
        <w:shd w:val="clear" w:color="auto" w:fill="auto"/>
        <w:spacing w:after="0" w:line="240" w:lineRule="auto"/>
        <w:ind w:right="26" w:firstLine="0"/>
        <w:jc w:val="center"/>
      </w:pPr>
    </w:p>
    <w:p w14:paraId="28CC7894" w14:textId="77777777" w:rsidR="00951B21" w:rsidRPr="00671502" w:rsidRDefault="00951B21" w:rsidP="00FB3A2B">
      <w:pPr>
        <w:pStyle w:val="Corpodeltesto40"/>
        <w:shd w:val="clear" w:color="auto" w:fill="auto"/>
        <w:spacing w:after="0" w:line="240" w:lineRule="auto"/>
        <w:ind w:right="26" w:firstLine="0"/>
        <w:jc w:val="center"/>
      </w:pPr>
    </w:p>
    <w:p w14:paraId="473A9903" w14:textId="77777777" w:rsidR="00951B21" w:rsidRPr="00671502" w:rsidRDefault="00951B21" w:rsidP="00FB3A2B">
      <w:pPr>
        <w:pStyle w:val="Corpodeltesto40"/>
        <w:shd w:val="clear" w:color="auto" w:fill="auto"/>
        <w:spacing w:after="0" w:line="240" w:lineRule="auto"/>
        <w:ind w:right="26" w:firstLine="0"/>
        <w:jc w:val="center"/>
      </w:pPr>
    </w:p>
    <w:p w14:paraId="2E0CDA5D" w14:textId="77777777" w:rsidR="00951B21" w:rsidRPr="00671502" w:rsidRDefault="00951B21" w:rsidP="00FB3A2B">
      <w:pPr>
        <w:pStyle w:val="Corpodeltesto40"/>
        <w:shd w:val="clear" w:color="auto" w:fill="auto"/>
        <w:spacing w:after="0" w:line="240" w:lineRule="auto"/>
        <w:ind w:right="26" w:firstLine="0"/>
        <w:jc w:val="center"/>
      </w:pPr>
    </w:p>
    <w:p w14:paraId="3E21E632" w14:textId="77777777" w:rsidR="00951B21" w:rsidRPr="00671502" w:rsidRDefault="00951B21" w:rsidP="00FB3A2B">
      <w:pPr>
        <w:pStyle w:val="Corpodeltesto40"/>
        <w:shd w:val="clear" w:color="auto" w:fill="auto"/>
        <w:spacing w:after="0" w:line="240" w:lineRule="auto"/>
        <w:ind w:right="26" w:firstLine="0"/>
        <w:jc w:val="center"/>
      </w:pPr>
    </w:p>
    <w:p w14:paraId="3588DFC9" w14:textId="77777777" w:rsidR="00951B21" w:rsidRPr="00671502" w:rsidRDefault="00951B21" w:rsidP="00FB3A2B">
      <w:pPr>
        <w:pStyle w:val="Corpodeltesto40"/>
        <w:shd w:val="clear" w:color="auto" w:fill="auto"/>
        <w:spacing w:after="0" w:line="240" w:lineRule="auto"/>
        <w:ind w:right="26" w:firstLine="0"/>
        <w:jc w:val="center"/>
      </w:pPr>
    </w:p>
    <w:p w14:paraId="5EFDF0C5" w14:textId="77777777" w:rsidR="00951B21" w:rsidRPr="00671502" w:rsidRDefault="00951B21" w:rsidP="00FB3A2B">
      <w:pPr>
        <w:pStyle w:val="Corpodeltesto40"/>
        <w:shd w:val="clear" w:color="auto" w:fill="auto"/>
        <w:spacing w:after="0" w:line="240" w:lineRule="auto"/>
        <w:ind w:right="26" w:firstLine="0"/>
        <w:jc w:val="center"/>
      </w:pPr>
    </w:p>
    <w:p w14:paraId="193B8E03" w14:textId="77777777" w:rsidR="00951B21" w:rsidRPr="00671502" w:rsidRDefault="00951B21" w:rsidP="00FB3A2B">
      <w:pPr>
        <w:pStyle w:val="Corpodeltesto23"/>
        <w:shd w:val="clear" w:color="auto" w:fill="auto"/>
        <w:spacing w:before="0" w:line="240" w:lineRule="auto"/>
        <w:ind w:right="26" w:firstLine="1440"/>
      </w:pPr>
    </w:p>
    <w:p w14:paraId="5BEBDB13" w14:textId="742FA6B6" w:rsidR="0090526B" w:rsidRDefault="00951B21" w:rsidP="009D1A31">
      <w:pPr>
        <w:pStyle w:val="Corpodeltesto23"/>
        <w:shd w:val="clear" w:color="auto" w:fill="auto"/>
        <w:spacing w:before="0" w:line="240" w:lineRule="auto"/>
        <w:ind w:right="26" w:firstLine="0"/>
        <w:jc w:val="center"/>
      </w:pPr>
      <w:r w:rsidRPr="00671502">
        <w:t xml:space="preserve">Adottato con deliberazione del Consiglio comunale n. </w:t>
      </w:r>
      <w:r w:rsidR="009D1A31">
        <w:t>3</w:t>
      </w:r>
      <w:r w:rsidRPr="00671502">
        <w:t xml:space="preserve">.del </w:t>
      </w:r>
      <w:r w:rsidR="009D1A31">
        <w:t>08.02.2021</w:t>
      </w:r>
    </w:p>
    <w:p w14:paraId="1C1CA8E4" w14:textId="3AFECC2E" w:rsidR="0090526B" w:rsidRPr="00671502" w:rsidRDefault="0090526B" w:rsidP="00FB3A2B">
      <w:pPr>
        <w:pStyle w:val="Corpodeltesto23"/>
        <w:shd w:val="clear" w:color="auto" w:fill="auto"/>
        <w:spacing w:before="0" w:line="240" w:lineRule="auto"/>
        <w:ind w:right="26" w:firstLine="1440"/>
        <w:sectPr w:rsidR="0090526B" w:rsidRPr="00671502" w:rsidSect="004A7840">
          <w:pgSz w:w="11900" w:h="16840"/>
          <w:pgMar w:top="426" w:right="1268" w:bottom="568" w:left="1392" w:header="0" w:footer="4235" w:gutter="0"/>
          <w:cols w:space="720"/>
          <w:noEndnote/>
          <w:docGrid w:linePitch="360"/>
        </w:sectPr>
      </w:pPr>
    </w:p>
    <w:p w14:paraId="3AF55C6C" w14:textId="185D6CF9" w:rsidR="004A7840" w:rsidRPr="00FB3A2B" w:rsidRDefault="004A7840" w:rsidP="00FB3A2B">
      <w:pPr>
        <w:pStyle w:val="Nessunaspaziatura"/>
        <w:jc w:val="center"/>
        <w:rPr>
          <w:rFonts w:asciiTheme="majorBidi" w:hAnsiTheme="majorBidi" w:cstheme="majorBidi"/>
          <w:b/>
          <w:bCs/>
        </w:rPr>
      </w:pPr>
      <w:bookmarkStart w:id="0" w:name="_Toc61337293"/>
      <w:r w:rsidRPr="00FB3A2B">
        <w:rPr>
          <w:rFonts w:asciiTheme="majorBidi" w:hAnsiTheme="majorBidi" w:cstheme="majorBidi"/>
          <w:b/>
          <w:bCs/>
        </w:rPr>
        <w:lastRenderedPageBreak/>
        <w:t>INDICE</w:t>
      </w:r>
    </w:p>
    <w:p w14:paraId="532A4361" w14:textId="1767BF8D" w:rsidR="004A7840" w:rsidRPr="004A7840" w:rsidRDefault="004A7840" w:rsidP="00FB3A2B">
      <w:pPr>
        <w:pStyle w:val="Nessunaspaziatura"/>
        <w:jc w:val="center"/>
        <w:rPr>
          <w:rFonts w:asciiTheme="majorBidi" w:hAnsiTheme="majorBidi" w:cstheme="majorBidi"/>
        </w:rPr>
      </w:pPr>
    </w:p>
    <w:p w14:paraId="022C3980" w14:textId="4B496B76" w:rsidR="004A7840" w:rsidRDefault="004A7840" w:rsidP="00FB3A2B">
      <w:pPr>
        <w:pStyle w:val="Nessunaspaziatura"/>
        <w:spacing w:line="360" w:lineRule="auto"/>
        <w:jc w:val="both"/>
        <w:rPr>
          <w:rFonts w:asciiTheme="majorBidi" w:hAnsiTheme="majorBidi" w:cstheme="majorBidi"/>
        </w:rPr>
      </w:pPr>
      <w:r w:rsidRPr="004A7840">
        <w:rPr>
          <w:rFonts w:asciiTheme="majorBidi" w:hAnsiTheme="majorBidi" w:cstheme="majorBidi"/>
        </w:rPr>
        <w:t xml:space="preserve">Art. </w:t>
      </w:r>
      <w:r>
        <w:rPr>
          <w:rFonts w:asciiTheme="majorBidi" w:hAnsiTheme="majorBidi" w:cstheme="majorBidi"/>
        </w:rPr>
        <w:t xml:space="preserve">  </w:t>
      </w:r>
      <w:r w:rsidRPr="004A7840">
        <w:rPr>
          <w:rFonts w:asciiTheme="majorBidi" w:hAnsiTheme="majorBidi" w:cstheme="majorBidi"/>
        </w:rPr>
        <w:t>1</w:t>
      </w:r>
      <w:r>
        <w:rPr>
          <w:rFonts w:asciiTheme="majorBidi" w:hAnsiTheme="majorBidi" w:cstheme="majorBidi"/>
        </w:rPr>
        <w:tab/>
      </w:r>
      <w:r>
        <w:rPr>
          <w:rFonts w:asciiTheme="majorBidi" w:hAnsiTheme="majorBidi" w:cstheme="majorBidi"/>
        </w:rPr>
        <w:tab/>
      </w:r>
      <w:r w:rsidRPr="004A7840">
        <w:rPr>
          <w:rFonts w:asciiTheme="majorBidi" w:hAnsiTheme="majorBidi" w:cstheme="majorBidi"/>
        </w:rPr>
        <w:t>Oggetto del canone</w:t>
      </w:r>
    </w:p>
    <w:p w14:paraId="38478D7A" w14:textId="474DF519" w:rsidR="004A7840" w:rsidRDefault="004A7840" w:rsidP="00FB3A2B">
      <w:pPr>
        <w:pStyle w:val="Nessunaspaziatura"/>
        <w:spacing w:line="360" w:lineRule="auto"/>
        <w:jc w:val="both"/>
        <w:rPr>
          <w:rFonts w:asciiTheme="majorBidi" w:hAnsiTheme="majorBidi" w:cstheme="majorBidi"/>
        </w:rPr>
      </w:pPr>
      <w:r>
        <w:rPr>
          <w:rFonts w:asciiTheme="majorBidi" w:hAnsiTheme="majorBidi" w:cstheme="majorBidi"/>
        </w:rPr>
        <w:t>Art.   2</w:t>
      </w:r>
      <w:r>
        <w:rPr>
          <w:rFonts w:asciiTheme="majorBidi" w:hAnsiTheme="majorBidi" w:cstheme="majorBidi"/>
        </w:rPr>
        <w:tab/>
      </w:r>
      <w:r>
        <w:rPr>
          <w:rFonts w:asciiTheme="majorBidi" w:hAnsiTheme="majorBidi" w:cstheme="majorBidi"/>
        </w:rPr>
        <w:tab/>
        <w:t>Luoghi ed orari di svolgimento del mercato</w:t>
      </w:r>
    </w:p>
    <w:p w14:paraId="70138C74" w14:textId="7651F7D3" w:rsidR="004A7840" w:rsidRDefault="004A7840" w:rsidP="00FB3A2B">
      <w:pPr>
        <w:pStyle w:val="Nessunaspaziatura"/>
        <w:spacing w:line="360" w:lineRule="auto"/>
        <w:jc w:val="both"/>
        <w:rPr>
          <w:rFonts w:asciiTheme="majorBidi" w:hAnsiTheme="majorBidi" w:cstheme="majorBidi"/>
        </w:rPr>
      </w:pPr>
      <w:r>
        <w:rPr>
          <w:rFonts w:asciiTheme="majorBidi" w:hAnsiTheme="majorBidi" w:cstheme="majorBidi"/>
        </w:rPr>
        <w:t xml:space="preserve">Art.   3 </w:t>
      </w:r>
      <w:r w:rsidR="00FB3A2B">
        <w:rPr>
          <w:rFonts w:asciiTheme="majorBidi" w:hAnsiTheme="majorBidi" w:cstheme="majorBidi"/>
        </w:rPr>
        <w:t xml:space="preserve">          </w:t>
      </w:r>
      <w:r>
        <w:rPr>
          <w:rFonts w:asciiTheme="majorBidi" w:hAnsiTheme="majorBidi" w:cstheme="majorBidi"/>
        </w:rPr>
        <w:t xml:space="preserve"> Modalità di applicazione del canone e determinazione della tariffa</w:t>
      </w:r>
    </w:p>
    <w:p w14:paraId="750C7BC7" w14:textId="737ACF97" w:rsidR="004A7840" w:rsidRDefault="004A7840" w:rsidP="00FB3A2B">
      <w:pPr>
        <w:pStyle w:val="Nessunaspaziatura"/>
        <w:spacing w:line="360" w:lineRule="auto"/>
        <w:jc w:val="both"/>
        <w:rPr>
          <w:rFonts w:asciiTheme="majorBidi" w:hAnsiTheme="majorBidi" w:cstheme="majorBidi"/>
        </w:rPr>
      </w:pPr>
      <w:r>
        <w:rPr>
          <w:rFonts w:asciiTheme="majorBidi" w:hAnsiTheme="majorBidi" w:cstheme="majorBidi"/>
        </w:rPr>
        <w:t xml:space="preserve">Art.   4 </w:t>
      </w:r>
      <w:r w:rsidR="00FB3A2B">
        <w:rPr>
          <w:rFonts w:asciiTheme="majorBidi" w:hAnsiTheme="majorBidi" w:cstheme="majorBidi"/>
        </w:rPr>
        <w:tab/>
      </w:r>
      <w:r>
        <w:rPr>
          <w:rFonts w:asciiTheme="majorBidi" w:hAnsiTheme="majorBidi" w:cstheme="majorBidi"/>
        </w:rPr>
        <w:t>Riduzioni e maggiorazioni</w:t>
      </w:r>
    </w:p>
    <w:p w14:paraId="27675EA5" w14:textId="7F1054EF" w:rsidR="004A7840" w:rsidRDefault="004A7840" w:rsidP="00FB3A2B">
      <w:pPr>
        <w:pStyle w:val="Nessunaspaziatura"/>
        <w:spacing w:line="360" w:lineRule="auto"/>
        <w:jc w:val="both"/>
        <w:rPr>
          <w:rFonts w:asciiTheme="majorBidi" w:hAnsiTheme="majorBidi" w:cstheme="majorBidi"/>
        </w:rPr>
      </w:pPr>
      <w:r>
        <w:rPr>
          <w:rFonts w:asciiTheme="majorBidi" w:hAnsiTheme="majorBidi" w:cstheme="majorBidi"/>
        </w:rPr>
        <w:t xml:space="preserve">Art.   5 </w:t>
      </w:r>
      <w:r w:rsidR="00FB3A2B">
        <w:rPr>
          <w:rFonts w:asciiTheme="majorBidi" w:hAnsiTheme="majorBidi" w:cstheme="majorBidi"/>
        </w:rPr>
        <w:tab/>
      </w:r>
      <w:r>
        <w:rPr>
          <w:rFonts w:asciiTheme="majorBidi" w:hAnsiTheme="majorBidi" w:cstheme="majorBidi"/>
        </w:rPr>
        <w:t>Versamento del canone</w:t>
      </w:r>
    </w:p>
    <w:p w14:paraId="380028F0" w14:textId="12B3D0F5" w:rsidR="004A7840" w:rsidRDefault="004A7840" w:rsidP="00FB3A2B">
      <w:pPr>
        <w:pStyle w:val="Nessunaspaziatura"/>
        <w:spacing w:line="360" w:lineRule="auto"/>
        <w:jc w:val="both"/>
        <w:rPr>
          <w:rFonts w:asciiTheme="majorBidi" w:hAnsiTheme="majorBidi" w:cstheme="majorBidi"/>
        </w:rPr>
      </w:pPr>
      <w:r>
        <w:rPr>
          <w:rFonts w:asciiTheme="majorBidi" w:hAnsiTheme="majorBidi" w:cstheme="majorBidi"/>
        </w:rPr>
        <w:t xml:space="preserve">Art.   </w:t>
      </w:r>
      <w:proofErr w:type="gramStart"/>
      <w:r>
        <w:rPr>
          <w:rFonts w:asciiTheme="majorBidi" w:hAnsiTheme="majorBidi" w:cstheme="majorBidi"/>
        </w:rPr>
        <w:t xml:space="preserve">6  </w:t>
      </w:r>
      <w:r w:rsidR="00FB3A2B">
        <w:rPr>
          <w:rFonts w:asciiTheme="majorBidi" w:hAnsiTheme="majorBidi" w:cstheme="majorBidi"/>
        </w:rPr>
        <w:tab/>
      </w:r>
      <w:proofErr w:type="gramEnd"/>
      <w:r>
        <w:rPr>
          <w:rFonts w:asciiTheme="majorBidi" w:hAnsiTheme="majorBidi" w:cstheme="majorBidi"/>
        </w:rPr>
        <w:t>Subentro, cessazione, rinnovo e rinuncia</w:t>
      </w:r>
    </w:p>
    <w:p w14:paraId="524E843E" w14:textId="5D240B05" w:rsidR="004A7840" w:rsidRDefault="004A7840" w:rsidP="00FB3A2B">
      <w:pPr>
        <w:pStyle w:val="Nessunaspaziatura"/>
        <w:spacing w:line="360" w:lineRule="auto"/>
        <w:jc w:val="both"/>
        <w:rPr>
          <w:rFonts w:asciiTheme="majorBidi" w:hAnsiTheme="majorBidi" w:cstheme="majorBidi"/>
        </w:rPr>
      </w:pPr>
      <w:r>
        <w:rPr>
          <w:rFonts w:asciiTheme="majorBidi" w:hAnsiTheme="majorBidi" w:cstheme="majorBidi"/>
        </w:rPr>
        <w:t xml:space="preserve">Art.   7 </w:t>
      </w:r>
      <w:r w:rsidR="00FB3A2B">
        <w:rPr>
          <w:rFonts w:asciiTheme="majorBidi" w:hAnsiTheme="majorBidi" w:cstheme="majorBidi"/>
        </w:rPr>
        <w:tab/>
      </w:r>
      <w:r>
        <w:rPr>
          <w:rFonts w:asciiTheme="majorBidi" w:hAnsiTheme="majorBidi" w:cstheme="majorBidi"/>
        </w:rPr>
        <w:t>Decadenza automatica per mancato pagamento del canone</w:t>
      </w:r>
    </w:p>
    <w:p w14:paraId="6EF776ED" w14:textId="7B2A4473" w:rsidR="004A7840" w:rsidRDefault="004A7840" w:rsidP="00FB3A2B">
      <w:pPr>
        <w:pStyle w:val="Nessunaspaziatura"/>
        <w:spacing w:line="360" w:lineRule="auto"/>
        <w:jc w:val="both"/>
        <w:rPr>
          <w:rFonts w:asciiTheme="majorBidi" w:hAnsiTheme="majorBidi" w:cstheme="majorBidi"/>
        </w:rPr>
      </w:pPr>
      <w:r>
        <w:rPr>
          <w:rFonts w:asciiTheme="majorBidi" w:hAnsiTheme="majorBidi" w:cstheme="majorBidi"/>
        </w:rPr>
        <w:t xml:space="preserve">Art.   8 </w:t>
      </w:r>
      <w:r w:rsidR="00FB3A2B">
        <w:rPr>
          <w:rFonts w:asciiTheme="majorBidi" w:hAnsiTheme="majorBidi" w:cstheme="majorBidi"/>
        </w:rPr>
        <w:tab/>
      </w:r>
      <w:r>
        <w:rPr>
          <w:rFonts w:asciiTheme="majorBidi" w:hAnsiTheme="majorBidi" w:cstheme="majorBidi"/>
        </w:rPr>
        <w:t>Occupazioni abusive</w:t>
      </w:r>
    </w:p>
    <w:p w14:paraId="06E673F5" w14:textId="054876F3" w:rsidR="004A7840" w:rsidRDefault="004A7840" w:rsidP="00FB3A2B">
      <w:pPr>
        <w:pStyle w:val="Nessunaspaziatura"/>
        <w:spacing w:line="360" w:lineRule="auto"/>
        <w:jc w:val="both"/>
        <w:rPr>
          <w:rFonts w:asciiTheme="majorBidi" w:hAnsiTheme="majorBidi" w:cstheme="majorBidi"/>
        </w:rPr>
      </w:pPr>
      <w:r>
        <w:rPr>
          <w:rFonts w:asciiTheme="majorBidi" w:hAnsiTheme="majorBidi" w:cstheme="majorBidi"/>
        </w:rPr>
        <w:t xml:space="preserve">Art.   9 </w:t>
      </w:r>
      <w:r w:rsidR="00FB3A2B">
        <w:rPr>
          <w:rFonts w:asciiTheme="majorBidi" w:hAnsiTheme="majorBidi" w:cstheme="majorBidi"/>
        </w:rPr>
        <w:tab/>
      </w:r>
      <w:r>
        <w:rPr>
          <w:rFonts w:asciiTheme="majorBidi" w:hAnsiTheme="majorBidi" w:cstheme="majorBidi"/>
        </w:rPr>
        <w:t>Maggiorazioni ed indennità</w:t>
      </w:r>
    </w:p>
    <w:p w14:paraId="764B6800" w14:textId="283362FF" w:rsidR="004A7840" w:rsidRDefault="004A7840" w:rsidP="00FB3A2B">
      <w:pPr>
        <w:pStyle w:val="Nessunaspaziatura"/>
        <w:spacing w:line="360" w:lineRule="auto"/>
        <w:jc w:val="both"/>
        <w:rPr>
          <w:rFonts w:asciiTheme="majorBidi" w:hAnsiTheme="majorBidi" w:cstheme="majorBidi"/>
        </w:rPr>
      </w:pPr>
      <w:r>
        <w:rPr>
          <w:rFonts w:asciiTheme="majorBidi" w:hAnsiTheme="majorBidi" w:cstheme="majorBidi"/>
        </w:rPr>
        <w:t xml:space="preserve">Art. 10 </w:t>
      </w:r>
      <w:r w:rsidR="00FB3A2B">
        <w:rPr>
          <w:rFonts w:asciiTheme="majorBidi" w:hAnsiTheme="majorBidi" w:cstheme="majorBidi"/>
        </w:rPr>
        <w:tab/>
      </w:r>
      <w:r>
        <w:rPr>
          <w:rFonts w:asciiTheme="majorBidi" w:hAnsiTheme="majorBidi" w:cstheme="majorBidi"/>
        </w:rPr>
        <w:t>Rateazioni</w:t>
      </w:r>
    </w:p>
    <w:p w14:paraId="633C063B" w14:textId="0FF1240B" w:rsidR="004A7840" w:rsidRDefault="004A7840" w:rsidP="00FB3A2B">
      <w:pPr>
        <w:pStyle w:val="Nessunaspaziatura"/>
        <w:spacing w:line="360" w:lineRule="auto"/>
        <w:jc w:val="both"/>
        <w:rPr>
          <w:rFonts w:asciiTheme="majorBidi" w:hAnsiTheme="majorBidi" w:cstheme="majorBidi"/>
        </w:rPr>
      </w:pPr>
      <w:r>
        <w:rPr>
          <w:rFonts w:asciiTheme="majorBidi" w:hAnsiTheme="majorBidi" w:cstheme="majorBidi"/>
        </w:rPr>
        <w:t>Art. 11</w:t>
      </w:r>
      <w:r w:rsidR="00FB3A2B">
        <w:rPr>
          <w:rFonts w:asciiTheme="majorBidi" w:hAnsiTheme="majorBidi" w:cstheme="majorBidi"/>
        </w:rPr>
        <w:tab/>
      </w:r>
      <w:r w:rsidR="00FB3A2B">
        <w:rPr>
          <w:rFonts w:asciiTheme="majorBidi" w:hAnsiTheme="majorBidi" w:cstheme="majorBidi"/>
        </w:rPr>
        <w:tab/>
      </w:r>
      <w:r>
        <w:rPr>
          <w:rFonts w:asciiTheme="majorBidi" w:hAnsiTheme="majorBidi" w:cstheme="majorBidi"/>
        </w:rPr>
        <w:t>Rimborsi</w:t>
      </w:r>
    </w:p>
    <w:p w14:paraId="186C2D47" w14:textId="5DA8D13F" w:rsidR="004A7840" w:rsidRDefault="004A7840" w:rsidP="00FB3A2B">
      <w:pPr>
        <w:pStyle w:val="Nessunaspaziatura"/>
        <w:spacing w:line="360" w:lineRule="auto"/>
        <w:jc w:val="both"/>
        <w:rPr>
          <w:rFonts w:asciiTheme="majorBidi" w:hAnsiTheme="majorBidi" w:cstheme="majorBidi"/>
        </w:rPr>
      </w:pPr>
      <w:r>
        <w:rPr>
          <w:rFonts w:asciiTheme="majorBidi" w:hAnsiTheme="majorBidi" w:cstheme="majorBidi"/>
        </w:rPr>
        <w:t xml:space="preserve">Art. 12 </w:t>
      </w:r>
      <w:r w:rsidR="00FB3A2B">
        <w:rPr>
          <w:rFonts w:asciiTheme="majorBidi" w:hAnsiTheme="majorBidi" w:cstheme="majorBidi"/>
        </w:rPr>
        <w:tab/>
      </w:r>
      <w:r>
        <w:rPr>
          <w:rFonts w:asciiTheme="majorBidi" w:hAnsiTheme="majorBidi" w:cstheme="majorBidi"/>
        </w:rPr>
        <w:t>Contenzioso</w:t>
      </w:r>
    </w:p>
    <w:p w14:paraId="480EB3AB" w14:textId="311F65A5" w:rsidR="004A7840" w:rsidRDefault="004A7840" w:rsidP="00FB3A2B">
      <w:pPr>
        <w:pStyle w:val="Nessunaspaziatura"/>
        <w:spacing w:line="360" w:lineRule="auto"/>
        <w:jc w:val="both"/>
        <w:rPr>
          <w:rFonts w:asciiTheme="majorBidi" w:hAnsiTheme="majorBidi" w:cstheme="majorBidi"/>
        </w:rPr>
      </w:pPr>
      <w:r>
        <w:rPr>
          <w:rFonts w:asciiTheme="majorBidi" w:hAnsiTheme="majorBidi" w:cstheme="majorBidi"/>
        </w:rPr>
        <w:t xml:space="preserve">Art. 13 </w:t>
      </w:r>
      <w:r w:rsidR="00FB3A2B">
        <w:rPr>
          <w:rFonts w:asciiTheme="majorBidi" w:hAnsiTheme="majorBidi" w:cstheme="majorBidi"/>
        </w:rPr>
        <w:tab/>
      </w:r>
      <w:r>
        <w:rPr>
          <w:rFonts w:asciiTheme="majorBidi" w:hAnsiTheme="majorBidi" w:cstheme="majorBidi"/>
        </w:rPr>
        <w:t>Trattamento dei dati personali</w:t>
      </w:r>
    </w:p>
    <w:p w14:paraId="2D26BD55" w14:textId="34679D75" w:rsidR="004A7840" w:rsidRDefault="004A7840" w:rsidP="00FB3A2B">
      <w:pPr>
        <w:pStyle w:val="Nessunaspaziatura"/>
        <w:spacing w:line="360" w:lineRule="auto"/>
        <w:jc w:val="both"/>
        <w:rPr>
          <w:rFonts w:asciiTheme="majorBidi" w:hAnsiTheme="majorBidi" w:cstheme="majorBidi"/>
        </w:rPr>
      </w:pPr>
      <w:r>
        <w:rPr>
          <w:rFonts w:asciiTheme="majorBidi" w:hAnsiTheme="majorBidi" w:cstheme="majorBidi"/>
        </w:rPr>
        <w:t xml:space="preserve">Art. 14 </w:t>
      </w:r>
      <w:r w:rsidR="00FB3A2B">
        <w:rPr>
          <w:rFonts w:asciiTheme="majorBidi" w:hAnsiTheme="majorBidi" w:cstheme="majorBidi"/>
        </w:rPr>
        <w:tab/>
      </w:r>
      <w:r>
        <w:rPr>
          <w:rFonts w:asciiTheme="majorBidi" w:hAnsiTheme="majorBidi" w:cstheme="majorBidi"/>
        </w:rPr>
        <w:t>Norme transitorie</w:t>
      </w:r>
    </w:p>
    <w:p w14:paraId="1C22D2A4" w14:textId="5255351F" w:rsidR="004A7840" w:rsidRPr="00FB3A2B" w:rsidRDefault="004A7840" w:rsidP="00FB3A2B">
      <w:pPr>
        <w:pStyle w:val="Nessunaspaziatura"/>
        <w:spacing w:line="360" w:lineRule="auto"/>
        <w:jc w:val="both"/>
        <w:rPr>
          <w:rFonts w:asciiTheme="majorBidi" w:hAnsiTheme="majorBidi" w:cstheme="majorBidi"/>
        </w:rPr>
      </w:pPr>
      <w:r>
        <w:rPr>
          <w:rFonts w:asciiTheme="majorBidi" w:hAnsiTheme="majorBidi" w:cstheme="majorBidi"/>
        </w:rPr>
        <w:t xml:space="preserve">Art. 15 </w:t>
      </w:r>
      <w:r w:rsidR="00FB3A2B">
        <w:rPr>
          <w:rFonts w:asciiTheme="majorBidi" w:hAnsiTheme="majorBidi" w:cstheme="majorBidi"/>
        </w:rPr>
        <w:tab/>
      </w:r>
      <w:r>
        <w:rPr>
          <w:rFonts w:asciiTheme="majorBidi" w:hAnsiTheme="majorBidi" w:cstheme="majorBidi"/>
        </w:rPr>
        <w:t>Entrata in vigo</w:t>
      </w:r>
      <w:r w:rsidR="00FB3A2B">
        <w:rPr>
          <w:rFonts w:asciiTheme="majorBidi" w:hAnsiTheme="majorBidi" w:cstheme="majorBidi"/>
        </w:rPr>
        <w:t>re</w:t>
      </w:r>
    </w:p>
    <w:p w14:paraId="7C8FC038" w14:textId="77777777" w:rsidR="004A7840" w:rsidRDefault="004A7840" w:rsidP="00FB3A2B">
      <w:pPr>
        <w:pStyle w:val="Titolo21"/>
        <w:keepNext/>
        <w:keepLines/>
        <w:shd w:val="clear" w:color="auto" w:fill="auto"/>
        <w:spacing w:before="0" w:after="0" w:line="360" w:lineRule="auto"/>
        <w:ind w:left="941" w:hanging="941"/>
      </w:pPr>
    </w:p>
    <w:p w14:paraId="492105DA" w14:textId="77777777" w:rsidR="004A7840" w:rsidRDefault="004A7840" w:rsidP="00FB3A2B">
      <w:pPr>
        <w:pStyle w:val="Titolo21"/>
        <w:keepNext/>
        <w:keepLines/>
        <w:shd w:val="clear" w:color="auto" w:fill="auto"/>
        <w:spacing w:before="0" w:after="0" w:line="240" w:lineRule="auto"/>
        <w:ind w:left="941" w:hanging="941"/>
      </w:pPr>
    </w:p>
    <w:p w14:paraId="439181D4" w14:textId="77777777" w:rsidR="004A7840" w:rsidRDefault="004A7840" w:rsidP="00FB3A2B">
      <w:pPr>
        <w:pStyle w:val="Titolo21"/>
        <w:keepNext/>
        <w:keepLines/>
        <w:shd w:val="clear" w:color="auto" w:fill="auto"/>
        <w:spacing w:before="0" w:after="0" w:line="240" w:lineRule="auto"/>
        <w:ind w:left="941" w:hanging="941"/>
      </w:pPr>
    </w:p>
    <w:p w14:paraId="52C82CED" w14:textId="77777777" w:rsidR="004A7840" w:rsidRDefault="004A7840" w:rsidP="00FB3A2B">
      <w:pPr>
        <w:pStyle w:val="Titolo21"/>
        <w:keepNext/>
        <w:keepLines/>
        <w:shd w:val="clear" w:color="auto" w:fill="auto"/>
        <w:spacing w:before="0" w:after="0" w:line="240" w:lineRule="auto"/>
        <w:ind w:left="941" w:hanging="941"/>
      </w:pPr>
    </w:p>
    <w:p w14:paraId="48929731" w14:textId="77777777" w:rsidR="004A7840" w:rsidRDefault="004A7840" w:rsidP="00FB3A2B">
      <w:pPr>
        <w:pStyle w:val="Titolo21"/>
        <w:keepNext/>
        <w:keepLines/>
        <w:shd w:val="clear" w:color="auto" w:fill="auto"/>
        <w:spacing w:before="0" w:after="0" w:line="240" w:lineRule="auto"/>
        <w:ind w:left="941" w:hanging="941"/>
      </w:pPr>
    </w:p>
    <w:p w14:paraId="4D9429EA" w14:textId="77777777" w:rsidR="004A7840" w:rsidRDefault="004A7840" w:rsidP="00FB3A2B">
      <w:pPr>
        <w:pStyle w:val="Titolo21"/>
        <w:keepNext/>
        <w:keepLines/>
        <w:shd w:val="clear" w:color="auto" w:fill="auto"/>
        <w:spacing w:before="0" w:after="0" w:line="240" w:lineRule="auto"/>
        <w:ind w:left="941" w:hanging="941"/>
      </w:pPr>
    </w:p>
    <w:p w14:paraId="7BFB9D37" w14:textId="77777777" w:rsidR="004A7840" w:rsidRDefault="004A7840" w:rsidP="00FB3A2B">
      <w:pPr>
        <w:pStyle w:val="Titolo21"/>
        <w:keepNext/>
        <w:keepLines/>
        <w:shd w:val="clear" w:color="auto" w:fill="auto"/>
        <w:spacing w:before="0" w:after="0" w:line="240" w:lineRule="auto"/>
        <w:ind w:left="941" w:hanging="941"/>
      </w:pPr>
    </w:p>
    <w:p w14:paraId="5637961A" w14:textId="77777777" w:rsidR="004A7840" w:rsidRDefault="004A7840" w:rsidP="00FB3A2B">
      <w:pPr>
        <w:pStyle w:val="Titolo21"/>
        <w:keepNext/>
        <w:keepLines/>
        <w:shd w:val="clear" w:color="auto" w:fill="auto"/>
        <w:spacing w:before="0" w:after="0" w:line="240" w:lineRule="auto"/>
        <w:ind w:left="941" w:hanging="941"/>
      </w:pPr>
    </w:p>
    <w:p w14:paraId="116B70E3" w14:textId="77777777" w:rsidR="004A7840" w:rsidRDefault="004A7840" w:rsidP="00FB3A2B">
      <w:pPr>
        <w:pStyle w:val="Titolo21"/>
        <w:keepNext/>
        <w:keepLines/>
        <w:shd w:val="clear" w:color="auto" w:fill="auto"/>
        <w:spacing w:before="0" w:after="0" w:line="240" w:lineRule="auto"/>
        <w:ind w:left="941" w:hanging="941"/>
      </w:pPr>
    </w:p>
    <w:p w14:paraId="0735F1DD" w14:textId="77777777" w:rsidR="004A7840" w:rsidRDefault="004A7840" w:rsidP="00FB3A2B">
      <w:pPr>
        <w:pStyle w:val="Titolo21"/>
        <w:keepNext/>
        <w:keepLines/>
        <w:shd w:val="clear" w:color="auto" w:fill="auto"/>
        <w:spacing w:before="0" w:after="0" w:line="240" w:lineRule="auto"/>
        <w:ind w:left="941" w:hanging="941"/>
      </w:pPr>
    </w:p>
    <w:p w14:paraId="138F2B57" w14:textId="77777777" w:rsidR="004A7840" w:rsidRDefault="004A7840" w:rsidP="00FB3A2B">
      <w:pPr>
        <w:pStyle w:val="Titolo21"/>
        <w:keepNext/>
        <w:keepLines/>
        <w:shd w:val="clear" w:color="auto" w:fill="auto"/>
        <w:spacing w:before="0" w:after="0" w:line="240" w:lineRule="auto"/>
        <w:ind w:left="941" w:hanging="941"/>
      </w:pPr>
    </w:p>
    <w:p w14:paraId="6C98F584" w14:textId="45939F33" w:rsidR="004A7840" w:rsidRDefault="004A7840" w:rsidP="00FB3A2B">
      <w:pPr>
        <w:pStyle w:val="Nessunaspaziatura"/>
      </w:pPr>
    </w:p>
    <w:p w14:paraId="4B4F4C4E" w14:textId="3C2F31F0" w:rsidR="00FB3A2B" w:rsidRDefault="00FB3A2B" w:rsidP="00FB3A2B">
      <w:pPr>
        <w:pStyle w:val="Nessunaspaziatura"/>
      </w:pPr>
    </w:p>
    <w:p w14:paraId="799BA9B6" w14:textId="63CAB00A" w:rsidR="00FB3A2B" w:rsidRDefault="00FB3A2B" w:rsidP="00FB3A2B">
      <w:pPr>
        <w:pStyle w:val="Nessunaspaziatura"/>
      </w:pPr>
    </w:p>
    <w:p w14:paraId="71D05276" w14:textId="419595A7" w:rsidR="00FB3A2B" w:rsidRDefault="00FB3A2B" w:rsidP="00FB3A2B">
      <w:pPr>
        <w:pStyle w:val="Nessunaspaziatura"/>
      </w:pPr>
    </w:p>
    <w:p w14:paraId="229B022F" w14:textId="2FAF88BC" w:rsidR="00FB3A2B" w:rsidRDefault="00FB3A2B" w:rsidP="00FB3A2B">
      <w:pPr>
        <w:pStyle w:val="Nessunaspaziatura"/>
      </w:pPr>
    </w:p>
    <w:p w14:paraId="7C1D6EF5" w14:textId="1036A4F8" w:rsidR="00FB3A2B" w:rsidRDefault="00FB3A2B" w:rsidP="00FB3A2B">
      <w:pPr>
        <w:pStyle w:val="Nessunaspaziatura"/>
      </w:pPr>
    </w:p>
    <w:p w14:paraId="1B636A3B" w14:textId="4FEF0C62" w:rsidR="00FB3A2B" w:rsidRDefault="00FB3A2B" w:rsidP="00FB3A2B">
      <w:pPr>
        <w:pStyle w:val="Nessunaspaziatura"/>
      </w:pPr>
    </w:p>
    <w:p w14:paraId="20BAF939" w14:textId="3FF7CF95" w:rsidR="00FB3A2B" w:rsidRDefault="00FB3A2B" w:rsidP="00FB3A2B">
      <w:pPr>
        <w:pStyle w:val="Nessunaspaziatura"/>
      </w:pPr>
    </w:p>
    <w:p w14:paraId="20E352BC" w14:textId="4BE9B456" w:rsidR="00FB3A2B" w:rsidRDefault="00FB3A2B" w:rsidP="00FB3A2B">
      <w:pPr>
        <w:pStyle w:val="Nessunaspaziatura"/>
      </w:pPr>
    </w:p>
    <w:p w14:paraId="5FB8305D" w14:textId="382459EB" w:rsidR="00FB3A2B" w:rsidRDefault="00FB3A2B" w:rsidP="00FB3A2B">
      <w:pPr>
        <w:pStyle w:val="Nessunaspaziatura"/>
      </w:pPr>
    </w:p>
    <w:p w14:paraId="659A690E" w14:textId="6FBD325F" w:rsidR="00FB3A2B" w:rsidRDefault="00FB3A2B" w:rsidP="00FB3A2B">
      <w:pPr>
        <w:pStyle w:val="Nessunaspaziatura"/>
      </w:pPr>
    </w:p>
    <w:p w14:paraId="4842631E" w14:textId="35E15270" w:rsidR="00FB3A2B" w:rsidRDefault="00FB3A2B" w:rsidP="00FB3A2B">
      <w:pPr>
        <w:pStyle w:val="Nessunaspaziatura"/>
      </w:pPr>
    </w:p>
    <w:p w14:paraId="202452AE" w14:textId="77777777" w:rsidR="00FB3A2B" w:rsidRDefault="00FB3A2B" w:rsidP="00FB3A2B">
      <w:pPr>
        <w:pStyle w:val="Nessunaspaziatura"/>
      </w:pPr>
    </w:p>
    <w:p w14:paraId="57E534E8" w14:textId="77777777" w:rsidR="00FB3A2B" w:rsidRDefault="00FB3A2B" w:rsidP="00FB3A2B">
      <w:pPr>
        <w:pStyle w:val="Nessunaspaziatura"/>
      </w:pPr>
    </w:p>
    <w:p w14:paraId="5ED8142B" w14:textId="0F2B8B0A" w:rsidR="00F81547" w:rsidRDefault="00F81547" w:rsidP="00FB3A2B">
      <w:pPr>
        <w:pStyle w:val="Nessunaspaziatura"/>
        <w:jc w:val="center"/>
        <w:rPr>
          <w:rFonts w:asciiTheme="majorBidi" w:hAnsiTheme="majorBidi" w:cstheme="majorBidi"/>
          <w:b/>
          <w:bCs/>
        </w:rPr>
      </w:pPr>
      <w:r w:rsidRPr="00FB3A2B">
        <w:rPr>
          <w:rFonts w:asciiTheme="majorBidi" w:hAnsiTheme="majorBidi" w:cstheme="majorBidi"/>
          <w:b/>
          <w:bCs/>
        </w:rPr>
        <w:lastRenderedPageBreak/>
        <w:t xml:space="preserve">Art. </w:t>
      </w:r>
      <w:r w:rsidR="00126D23" w:rsidRPr="00FB3A2B">
        <w:rPr>
          <w:rFonts w:asciiTheme="majorBidi" w:hAnsiTheme="majorBidi" w:cstheme="majorBidi"/>
          <w:b/>
          <w:bCs/>
        </w:rPr>
        <w:t>1</w:t>
      </w:r>
      <w:r w:rsidRPr="00FB3A2B">
        <w:rPr>
          <w:rFonts w:asciiTheme="majorBidi" w:hAnsiTheme="majorBidi" w:cstheme="majorBidi"/>
          <w:b/>
          <w:bCs/>
        </w:rPr>
        <w:t xml:space="preserve"> </w:t>
      </w:r>
      <w:r w:rsidR="006D5C48" w:rsidRPr="00FB3A2B">
        <w:rPr>
          <w:rFonts w:asciiTheme="majorBidi" w:hAnsiTheme="majorBidi" w:cstheme="majorBidi"/>
          <w:b/>
          <w:bCs/>
        </w:rPr>
        <w:t>-</w:t>
      </w:r>
      <w:r w:rsidRPr="00FB3A2B">
        <w:rPr>
          <w:rFonts w:asciiTheme="majorBidi" w:hAnsiTheme="majorBidi" w:cstheme="majorBidi"/>
          <w:b/>
          <w:bCs/>
        </w:rPr>
        <w:t xml:space="preserve"> </w:t>
      </w:r>
      <w:r w:rsidR="00626044" w:rsidRPr="00FB3A2B">
        <w:rPr>
          <w:rFonts w:asciiTheme="majorBidi" w:hAnsiTheme="majorBidi" w:cstheme="majorBidi"/>
          <w:b/>
          <w:bCs/>
        </w:rPr>
        <w:t>Oggetto del canone</w:t>
      </w:r>
      <w:bookmarkEnd w:id="0"/>
    </w:p>
    <w:p w14:paraId="1481C18C" w14:textId="77777777" w:rsidR="00FB3A2B" w:rsidRPr="00FB3A2B" w:rsidRDefault="00FB3A2B" w:rsidP="00FB3A2B">
      <w:pPr>
        <w:pStyle w:val="Nessunaspaziatura"/>
        <w:jc w:val="center"/>
        <w:rPr>
          <w:rStyle w:val="Titolo200"/>
          <w:rFonts w:asciiTheme="majorBidi" w:eastAsia="Courier New" w:hAnsiTheme="majorBidi" w:cstheme="majorBidi"/>
          <w:b w:val="0"/>
          <w:bCs w:val="0"/>
          <w:u w:val="none"/>
        </w:rPr>
      </w:pPr>
    </w:p>
    <w:p w14:paraId="0F4E629C" w14:textId="77777777" w:rsidR="00C85A85" w:rsidRDefault="00C777D3" w:rsidP="00FB3A2B">
      <w:pPr>
        <w:pStyle w:val="Nessunaspaziatura"/>
        <w:numPr>
          <w:ilvl w:val="0"/>
          <w:numId w:val="2"/>
        </w:numPr>
        <w:jc w:val="both"/>
        <w:rPr>
          <w:rFonts w:ascii="Times New Roman" w:hAnsi="Times New Roman" w:cs="Times New Roman"/>
        </w:rPr>
      </w:pPr>
      <w:r w:rsidRPr="00C777D3">
        <w:rPr>
          <w:rFonts w:ascii="Times New Roman" w:hAnsi="Times New Roman" w:cs="Times New Roman"/>
        </w:rPr>
        <w:t>A decorrere dal 1° gennaio 2021</w:t>
      </w:r>
      <w:r w:rsidR="00626044" w:rsidRPr="00671502">
        <w:rPr>
          <w:rFonts w:ascii="Times New Roman" w:hAnsi="Times New Roman" w:cs="Times New Roman"/>
        </w:rPr>
        <w:t xml:space="preserve"> </w:t>
      </w:r>
      <w:r w:rsidR="008415AD" w:rsidRPr="00671502">
        <w:rPr>
          <w:rFonts w:ascii="Times New Roman" w:hAnsi="Times New Roman" w:cs="Times New Roman"/>
        </w:rPr>
        <w:t xml:space="preserve">è dovuto al </w:t>
      </w:r>
      <w:r w:rsidR="00987B5A">
        <w:rPr>
          <w:rFonts w:ascii="Times New Roman" w:hAnsi="Times New Roman" w:cs="Times New Roman"/>
        </w:rPr>
        <w:t>C</w:t>
      </w:r>
      <w:r w:rsidR="008415AD" w:rsidRPr="00671502">
        <w:rPr>
          <w:rFonts w:ascii="Times New Roman" w:hAnsi="Times New Roman" w:cs="Times New Roman"/>
        </w:rPr>
        <w:t xml:space="preserve">omune </w:t>
      </w:r>
      <w:r w:rsidRPr="00C777D3">
        <w:rPr>
          <w:rFonts w:ascii="Times New Roman" w:hAnsi="Times New Roman" w:cs="Times New Roman"/>
        </w:rPr>
        <w:t>il canone di concessione per l’occupazione delle aree e degli spazi appartenenti al demanio o al patrimonio indisponibile, destinati a mercati realizzati anche in strutture attrezzate</w:t>
      </w:r>
      <w:r w:rsidR="00C85A85">
        <w:rPr>
          <w:rFonts w:ascii="Times New Roman" w:hAnsi="Times New Roman" w:cs="Times New Roman"/>
        </w:rPr>
        <w:t>.</w:t>
      </w:r>
    </w:p>
    <w:p w14:paraId="42AB11FE" w14:textId="1BB47915" w:rsidR="00126D23" w:rsidRPr="0090526B" w:rsidRDefault="00C85A85" w:rsidP="00FB3A2B">
      <w:pPr>
        <w:pStyle w:val="Nessunaspaziatura"/>
        <w:numPr>
          <w:ilvl w:val="0"/>
          <w:numId w:val="2"/>
        </w:numPr>
        <w:jc w:val="both"/>
        <w:rPr>
          <w:rFonts w:ascii="Times New Roman" w:hAnsi="Times New Roman" w:cs="Times New Roman"/>
        </w:rPr>
      </w:pPr>
      <w:r>
        <w:rPr>
          <w:rFonts w:ascii="Times New Roman" w:hAnsi="Times New Roman" w:cs="Times New Roman"/>
        </w:rPr>
        <w:t>Il canone è dovuto</w:t>
      </w:r>
      <w:r w:rsidR="00C777D3">
        <w:rPr>
          <w:rFonts w:ascii="Times New Roman" w:hAnsi="Times New Roman" w:cs="Times New Roman"/>
        </w:rPr>
        <w:t xml:space="preserve"> </w:t>
      </w:r>
      <w:r w:rsidR="008415AD" w:rsidRPr="00671502">
        <w:rPr>
          <w:rFonts w:ascii="Times New Roman" w:hAnsi="Times New Roman" w:cs="Times New Roman"/>
        </w:rPr>
        <w:t>dal titolare dell’atto di concessione o, in mancanza, dall’occupante di fatto, anche abusivo, in proporzione alla superficie risultante dall’atto di concessione o, in mancanza, alla superficie effettivamente occupata</w:t>
      </w:r>
      <w:r w:rsidR="00987B5A">
        <w:rPr>
          <w:rFonts w:ascii="Times New Roman" w:hAnsi="Times New Roman" w:cs="Times New Roman"/>
        </w:rPr>
        <w:t>.</w:t>
      </w:r>
    </w:p>
    <w:p w14:paraId="1778F475" w14:textId="77777777" w:rsidR="00FB3A2B" w:rsidRDefault="00FB3A2B" w:rsidP="00FB3A2B">
      <w:pPr>
        <w:pStyle w:val="Titolo21"/>
        <w:keepNext/>
        <w:keepLines/>
        <w:shd w:val="clear" w:color="auto" w:fill="auto"/>
        <w:spacing w:before="0" w:after="0" w:line="240" w:lineRule="auto"/>
        <w:ind w:left="941" w:hanging="941"/>
      </w:pPr>
      <w:bookmarkStart w:id="1" w:name="_Toc61337295"/>
    </w:p>
    <w:p w14:paraId="0C6B0FAC" w14:textId="3AAE20E4" w:rsidR="00757534" w:rsidRDefault="00757534" w:rsidP="00FB3A2B">
      <w:pPr>
        <w:pStyle w:val="Titolo21"/>
        <w:keepNext/>
        <w:keepLines/>
        <w:shd w:val="clear" w:color="auto" w:fill="auto"/>
        <w:spacing w:before="0" w:after="0" w:line="240" w:lineRule="auto"/>
        <w:ind w:left="941" w:hanging="941"/>
        <w:jc w:val="center"/>
      </w:pPr>
      <w:r w:rsidRPr="007A3553">
        <w:t xml:space="preserve">Art. </w:t>
      </w:r>
      <w:r w:rsidR="00777D79">
        <w:t>2</w:t>
      </w:r>
      <w:r w:rsidRPr="007A3553">
        <w:t xml:space="preserve"> </w:t>
      </w:r>
      <w:r w:rsidR="006D5C48" w:rsidRPr="007A3553">
        <w:t>-</w:t>
      </w:r>
      <w:r w:rsidRPr="007A3553">
        <w:t xml:space="preserve"> Luoghi e orari di svolgimento de</w:t>
      </w:r>
      <w:r w:rsidR="00EF39FD" w:rsidRPr="007A3553">
        <w:t>i</w:t>
      </w:r>
      <w:r w:rsidRPr="007A3553">
        <w:t xml:space="preserve"> mercat</w:t>
      </w:r>
      <w:r w:rsidR="00EF39FD" w:rsidRPr="007A3553">
        <w:t>i</w:t>
      </w:r>
      <w:bookmarkEnd w:id="1"/>
    </w:p>
    <w:p w14:paraId="7561B997" w14:textId="77777777" w:rsidR="00FB3A2B" w:rsidRPr="007A3553" w:rsidRDefault="00FB3A2B" w:rsidP="00FB3A2B">
      <w:pPr>
        <w:pStyle w:val="Titolo21"/>
        <w:keepNext/>
        <w:keepLines/>
        <w:shd w:val="clear" w:color="auto" w:fill="auto"/>
        <w:spacing w:before="0" w:after="0" w:line="240" w:lineRule="auto"/>
        <w:ind w:left="941" w:hanging="941"/>
        <w:jc w:val="center"/>
      </w:pPr>
    </w:p>
    <w:p w14:paraId="60791780" w14:textId="7DB66F7C" w:rsidR="00757534" w:rsidRPr="007A3553" w:rsidRDefault="00757534" w:rsidP="00FB3A2B">
      <w:pPr>
        <w:pStyle w:val="Nessunaspaziatura"/>
        <w:numPr>
          <w:ilvl w:val="0"/>
          <w:numId w:val="7"/>
        </w:numPr>
        <w:jc w:val="both"/>
        <w:rPr>
          <w:rFonts w:ascii="Times New Roman" w:hAnsi="Times New Roman" w:cs="Times New Roman"/>
          <w:b/>
        </w:rPr>
      </w:pPr>
      <w:r w:rsidRPr="007A3553">
        <w:rPr>
          <w:rFonts w:ascii="Times New Roman" w:hAnsi="Times New Roman" w:cs="Times New Roman"/>
        </w:rPr>
        <w:t xml:space="preserve">Il mercato settimanale si svolge nella giornata di </w:t>
      </w:r>
      <w:r w:rsidR="007A3553" w:rsidRPr="007A3553">
        <w:rPr>
          <w:rFonts w:ascii="Times New Roman" w:hAnsi="Times New Roman" w:cs="Times New Roman"/>
        </w:rPr>
        <w:t>sabato</w:t>
      </w:r>
      <w:r w:rsidRPr="007A3553">
        <w:rPr>
          <w:rFonts w:ascii="Times New Roman" w:hAnsi="Times New Roman" w:cs="Times New Roman"/>
        </w:rPr>
        <w:t xml:space="preserve"> nell’ambito dell’area delimitata dalla planimetria allegata, composta da n. </w:t>
      </w:r>
      <w:r w:rsidR="004D703A">
        <w:rPr>
          <w:rFonts w:ascii="Times New Roman" w:hAnsi="Times New Roman" w:cs="Times New Roman"/>
        </w:rPr>
        <w:t>8</w:t>
      </w:r>
      <w:r w:rsidR="007A3553" w:rsidRPr="007A3553">
        <w:rPr>
          <w:rFonts w:ascii="Times New Roman" w:hAnsi="Times New Roman" w:cs="Times New Roman"/>
        </w:rPr>
        <w:t xml:space="preserve"> </w:t>
      </w:r>
      <w:r w:rsidRPr="007A3553">
        <w:rPr>
          <w:rFonts w:ascii="Times New Roman" w:hAnsi="Times New Roman" w:cs="Times New Roman"/>
        </w:rPr>
        <w:t>posteggi.</w:t>
      </w:r>
    </w:p>
    <w:p w14:paraId="2B7F22B1" w14:textId="5E524348" w:rsidR="00757534" w:rsidRPr="007A3553" w:rsidRDefault="007A3553" w:rsidP="00FB3A2B">
      <w:pPr>
        <w:pStyle w:val="Nessunaspaziatura"/>
        <w:numPr>
          <w:ilvl w:val="0"/>
          <w:numId w:val="7"/>
        </w:numPr>
        <w:jc w:val="both"/>
        <w:rPr>
          <w:rFonts w:ascii="Times New Roman" w:hAnsi="Times New Roman" w:cs="Times New Roman"/>
          <w:b/>
          <w:bCs/>
        </w:rPr>
      </w:pPr>
      <w:r>
        <w:rPr>
          <w:rFonts w:ascii="Times New Roman" w:hAnsi="Times New Roman" w:cs="Times New Roman"/>
        </w:rPr>
        <w:t xml:space="preserve">Per le caratteristiche e collocazione dei banchi si rimanda all’art. 48 al regolamento per le disposizioni per il commercio su arre pubbliche, sagre e le concessioni a fini solidaristici approvato dal Consiglio Comunale con delibera n. </w:t>
      </w:r>
      <w:r w:rsidR="00340F8F">
        <w:rPr>
          <w:rFonts w:ascii="Times New Roman" w:hAnsi="Times New Roman" w:cs="Times New Roman"/>
        </w:rPr>
        <w:t>16</w:t>
      </w:r>
      <w:r>
        <w:rPr>
          <w:rFonts w:ascii="Times New Roman" w:hAnsi="Times New Roman" w:cs="Times New Roman"/>
        </w:rPr>
        <w:t xml:space="preserve"> del 21.06.2017</w:t>
      </w:r>
      <w:r w:rsidR="00757534" w:rsidRPr="007A3553">
        <w:rPr>
          <w:rFonts w:ascii="Times New Roman" w:hAnsi="Times New Roman" w:cs="Times New Roman"/>
        </w:rPr>
        <w:t>.</w:t>
      </w:r>
    </w:p>
    <w:p w14:paraId="2C5542B5" w14:textId="253C85B4" w:rsidR="00757534" w:rsidRPr="007A3553" w:rsidRDefault="007A3553" w:rsidP="00FB3A2B">
      <w:pPr>
        <w:pStyle w:val="Nessunaspaziatura"/>
        <w:numPr>
          <w:ilvl w:val="0"/>
          <w:numId w:val="7"/>
        </w:numPr>
        <w:jc w:val="both"/>
        <w:rPr>
          <w:rFonts w:ascii="Times New Roman" w:hAnsi="Times New Roman" w:cs="Times New Roman"/>
          <w:b/>
          <w:bCs/>
        </w:rPr>
      </w:pPr>
      <w:r>
        <w:rPr>
          <w:rFonts w:ascii="Times New Roman" w:hAnsi="Times New Roman" w:cs="Times New Roman"/>
        </w:rPr>
        <w:t>Per i giorni e gli orari di svolgimento del mercato si rimanda all’art. 55 del regolamento di cui al comma 3</w:t>
      </w:r>
      <w:r w:rsidR="00757534" w:rsidRPr="007A3553">
        <w:rPr>
          <w:rFonts w:ascii="Times New Roman" w:hAnsi="Times New Roman" w:cs="Times New Roman"/>
        </w:rPr>
        <w:t>.</w:t>
      </w:r>
    </w:p>
    <w:p w14:paraId="5161E59B" w14:textId="77777777" w:rsidR="00757534" w:rsidRPr="00671502" w:rsidRDefault="00757534" w:rsidP="00FB3A2B">
      <w:pPr>
        <w:pStyle w:val="Nessunaspaziatura"/>
        <w:jc w:val="both"/>
        <w:rPr>
          <w:rFonts w:ascii="Times New Roman" w:hAnsi="Times New Roman" w:cs="Times New Roman"/>
          <w:b/>
        </w:rPr>
      </w:pPr>
    </w:p>
    <w:p w14:paraId="423B5B7B" w14:textId="73B4821D" w:rsidR="00D65A31" w:rsidRDefault="00D65A31" w:rsidP="00FB3A2B">
      <w:pPr>
        <w:pStyle w:val="Titolo21"/>
        <w:keepNext/>
        <w:keepLines/>
        <w:shd w:val="clear" w:color="auto" w:fill="auto"/>
        <w:spacing w:before="0" w:after="0" w:line="240" w:lineRule="auto"/>
        <w:ind w:left="941" w:hanging="941"/>
        <w:jc w:val="center"/>
      </w:pPr>
      <w:bookmarkStart w:id="2" w:name="_Toc61337296"/>
      <w:r w:rsidRPr="0090526B">
        <w:t xml:space="preserve">Art. </w:t>
      </w:r>
      <w:r w:rsidR="00777D79">
        <w:t>3</w:t>
      </w:r>
      <w:r w:rsidRPr="0090526B">
        <w:t xml:space="preserve"> </w:t>
      </w:r>
      <w:r>
        <w:t>-</w:t>
      </w:r>
      <w:r w:rsidRPr="0090526B">
        <w:t xml:space="preserve"> Modalità di applicazione del canone e determinazione della tariffa</w:t>
      </w:r>
      <w:bookmarkEnd w:id="2"/>
    </w:p>
    <w:p w14:paraId="78170336" w14:textId="77777777" w:rsidR="00FB3A2B" w:rsidRPr="0090526B" w:rsidRDefault="00FB3A2B" w:rsidP="00FB3A2B">
      <w:pPr>
        <w:pStyle w:val="Titolo21"/>
        <w:keepNext/>
        <w:keepLines/>
        <w:shd w:val="clear" w:color="auto" w:fill="auto"/>
        <w:spacing w:before="0" w:after="0" w:line="240" w:lineRule="auto"/>
        <w:ind w:left="941" w:hanging="941"/>
        <w:jc w:val="center"/>
      </w:pPr>
    </w:p>
    <w:p w14:paraId="5433879D" w14:textId="3B7DEA27" w:rsidR="00D65A31" w:rsidRPr="00987B5A" w:rsidRDefault="00D65A31" w:rsidP="00FB3A2B">
      <w:pPr>
        <w:pStyle w:val="Nessunaspaziatura"/>
        <w:numPr>
          <w:ilvl w:val="0"/>
          <w:numId w:val="8"/>
        </w:numPr>
        <w:jc w:val="both"/>
        <w:rPr>
          <w:rFonts w:ascii="Times New Roman" w:hAnsi="Times New Roman" w:cs="Times New Roman"/>
          <w:b/>
        </w:rPr>
      </w:pPr>
      <w:r w:rsidRPr="00671502">
        <w:rPr>
          <w:rFonts w:ascii="Times New Roman" w:hAnsi="Times New Roman" w:cs="Times New Roman"/>
        </w:rPr>
        <w:t xml:space="preserve">Per le occupazioni </w:t>
      </w:r>
      <w:r>
        <w:rPr>
          <w:rFonts w:ascii="Times New Roman" w:hAnsi="Times New Roman" w:cs="Times New Roman"/>
        </w:rPr>
        <w:t>di mercato</w:t>
      </w:r>
      <w:r w:rsidR="00D402C1">
        <w:rPr>
          <w:rFonts w:ascii="Times New Roman" w:hAnsi="Times New Roman" w:cs="Times New Roman"/>
        </w:rPr>
        <w:t xml:space="preserve"> settimanale</w:t>
      </w:r>
      <w:r w:rsidRPr="00671502">
        <w:rPr>
          <w:rFonts w:ascii="Times New Roman" w:hAnsi="Times New Roman" w:cs="Times New Roman"/>
        </w:rPr>
        <w:t xml:space="preserve">, il canone è determinato in base alla tariffa giornaliera </w:t>
      </w:r>
      <w:r>
        <w:rPr>
          <w:rFonts w:ascii="Times New Roman" w:hAnsi="Times New Roman" w:cs="Times New Roman"/>
          <w:bCs/>
        </w:rPr>
        <w:t>in relazione</w:t>
      </w:r>
      <w:r w:rsidRPr="00671502">
        <w:rPr>
          <w:rFonts w:ascii="Times New Roman" w:hAnsi="Times New Roman" w:cs="Times New Roman"/>
        </w:rPr>
        <w:t xml:space="preserve"> </w:t>
      </w:r>
      <w:r>
        <w:rPr>
          <w:rFonts w:ascii="Times New Roman" w:hAnsi="Times New Roman" w:cs="Times New Roman"/>
        </w:rPr>
        <w:t xml:space="preserve">alla tipologia, </w:t>
      </w:r>
      <w:r w:rsidRPr="00671502">
        <w:rPr>
          <w:rFonts w:ascii="Times New Roman" w:hAnsi="Times New Roman" w:cs="Times New Roman"/>
        </w:rPr>
        <w:t xml:space="preserve">alla superficie </w:t>
      </w:r>
      <w:r>
        <w:rPr>
          <w:rFonts w:ascii="Times New Roman" w:hAnsi="Times New Roman" w:cs="Times New Roman"/>
        </w:rPr>
        <w:t xml:space="preserve">occupata </w:t>
      </w:r>
      <w:r w:rsidRPr="00671502">
        <w:rPr>
          <w:rFonts w:ascii="Times New Roman" w:hAnsi="Times New Roman" w:cs="Times New Roman"/>
        </w:rPr>
        <w:t xml:space="preserve">e alla durata espressa in giorni </w:t>
      </w:r>
      <w:r w:rsidRPr="006D7670">
        <w:rPr>
          <w:rFonts w:ascii="Times New Roman" w:hAnsi="Times New Roman" w:cs="Times New Roman"/>
        </w:rPr>
        <w:t xml:space="preserve">ed eventualmente </w:t>
      </w:r>
      <w:r w:rsidRPr="006D7670">
        <w:rPr>
          <w:rFonts w:ascii="Times New Roman" w:hAnsi="Times New Roman" w:cs="Times New Roman"/>
          <w:bCs/>
        </w:rPr>
        <w:t>in</w:t>
      </w:r>
      <w:r w:rsidRPr="006D7670">
        <w:rPr>
          <w:rFonts w:ascii="Times New Roman" w:hAnsi="Times New Roman" w:cs="Times New Roman"/>
          <w:b/>
        </w:rPr>
        <w:t xml:space="preserve"> </w:t>
      </w:r>
      <w:r w:rsidRPr="006D7670">
        <w:rPr>
          <w:rFonts w:ascii="Times New Roman" w:hAnsi="Times New Roman" w:cs="Times New Roman"/>
        </w:rPr>
        <w:t>ore o fasce orarie</w:t>
      </w:r>
      <w:r w:rsidRPr="00671502">
        <w:rPr>
          <w:rFonts w:ascii="Times New Roman" w:hAnsi="Times New Roman" w:cs="Times New Roman"/>
        </w:rPr>
        <w:t>, nonché ai settori merceologici alimentare e non alimentare. Il canone così costituito è comprensivo dei prelievi sui rifiuti di cui ai commi 639, 667 e 668 dell’articolo 1 della legge 27 dicembre 2013, n. 147.</w:t>
      </w:r>
    </w:p>
    <w:p w14:paraId="57E68367" w14:textId="77777777" w:rsidR="00D65A31" w:rsidRPr="00671502" w:rsidRDefault="00D65A31" w:rsidP="00FB3A2B">
      <w:pPr>
        <w:pStyle w:val="Nessunaspaziatura"/>
        <w:numPr>
          <w:ilvl w:val="0"/>
          <w:numId w:val="8"/>
        </w:numPr>
        <w:jc w:val="both"/>
        <w:rPr>
          <w:rFonts w:ascii="Times New Roman" w:hAnsi="Times New Roman" w:cs="Times New Roman"/>
          <w:b/>
        </w:rPr>
      </w:pPr>
      <w:r>
        <w:rPr>
          <w:rFonts w:ascii="Times New Roman" w:hAnsi="Times New Roman" w:cs="Times New Roman"/>
        </w:rPr>
        <w:t>La superficie occupata da considerare per il calcolo del canone è espressa in metri quadrati con arrotondamento all’unità superiore.</w:t>
      </w:r>
    </w:p>
    <w:p w14:paraId="15E1816C" w14:textId="77777777" w:rsidR="00D65A31" w:rsidRPr="00671502" w:rsidRDefault="00D65A31" w:rsidP="00FB3A2B">
      <w:pPr>
        <w:pStyle w:val="Nessunaspaziatura"/>
        <w:jc w:val="both"/>
        <w:rPr>
          <w:rFonts w:ascii="Times New Roman" w:hAnsi="Times New Roman" w:cs="Times New Roman"/>
          <w:b/>
        </w:rPr>
      </w:pPr>
    </w:p>
    <w:p w14:paraId="072EB6A6" w14:textId="1B6E6EB0" w:rsidR="00D65A31" w:rsidRDefault="00D65A31" w:rsidP="00FB3A2B">
      <w:pPr>
        <w:pStyle w:val="Titolo21"/>
        <w:keepNext/>
        <w:keepLines/>
        <w:shd w:val="clear" w:color="auto" w:fill="auto"/>
        <w:spacing w:before="0" w:after="0" w:line="240" w:lineRule="auto"/>
        <w:ind w:left="941" w:hanging="941"/>
        <w:jc w:val="center"/>
      </w:pPr>
      <w:bookmarkStart w:id="3" w:name="_Toc61337297"/>
      <w:r>
        <w:t xml:space="preserve">Art. </w:t>
      </w:r>
      <w:r w:rsidR="00777D79">
        <w:t>4</w:t>
      </w:r>
      <w:r w:rsidRPr="001E7CD2">
        <w:t xml:space="preserve"> - Riduzioni e </w:t>
      </w:r>
      <w:r>
        <w:t>m</w:t>
      </w:r>
      <w:r w:rsidRPr="001E7CD2">
        <w:t>aggiorazioni</w:t>
      </w:r>
      <w:bookmarkEnd w:id="3"/>
    </w:p>
    <w:p w14:paraId="38E2CB29" w14:textId="77777777" w:rsidR="00FB3A2B" w:rsidRPr="001E7CD2" w:rsidRDefault="00FB3A2B" w:rsidP="00FB3A2B">
      <w:pPr>
        <w:pStyle w:val="Titolo21"/>
        <w:keepNext/>
        <w:keepLines/>
        <w:shd w:val="clear" w:color="auto" w:fill="auto"/>
        <w:spacing w:before="0" w:after="0" w:line="240" w:lineRule="auto"/>
        <w:ind w:left="941" w:hanging="941"/>
        <w:jc w:val="center"/>
      </w:pPr>
    </w:p>
    <w:p w14:paraId="74946400" w14:textId="41C0A9B7" w:rsidR="00D65A31" w:rsidRPr="00D402C1" w:rsidRDefault="00D65A31" w:rsidP="00FB3A2B">
      <w:pPr>
        <w:pStyle w:val="Nessunaspaziatura"/>
        <w:numPr>
          <w:ilvl w:val="0"/>
          <w:numId w:val="13"/>
        </w:numPr>
        <w:jc w:val="both"/>
        <w:rPr>
          <w:rFonts w:ascii="Times New Roman" w:hAnsi="Times New Roman" w:cs="Times New Roman"/>
          <w:strike/>
        </w:rPr>
      </w:pPr>
      <w:r w:rsidRPr="004F645A">
        <w:rPr>
          <w:rFonts w:ascii="Times New Roman" w:hAnsi="Times New Roman" w:cs="Times New Roman"/>
        </w:rPr>
        <w:t xml:space="preserve">Per le occupazioni di mercato giornaliero si applica la tariffa base </w:t>
      </w:r>
      <w:r>
        <w:rPr>
          <w:rFonts w:ascii="Times New Roman" w:hAnsi="Times New Roman" w:cs="Times New Roman"/>
        </w:rPr>
        <w:t>determinata dalla Giunta comunale</w:t>
      </w:r>
      <w:r w:rsidRPr="00D402C1">
        <w:rPr>
          <w:rFonts w:ascii="Times New Roman" w:hAnsi="Times New Roman" w:cs="Times New Roman"/>
          <w:strike/>
        </w:rPr>
        <w:t>.</w:t>
      </w:r>
    </w:p>
    <w:p w14:paraId="7BCD419E" w14:textId="77777777" w:rsidR="00D65A31" w:rsidRPr="00A6306E" w:rsidRDefault="00D65A31" w:rsidP="00FB3A2B">
      <w:pPr>
        <w:pStyle w:val="Nessunaspaziatura"/>
        <w:numPr>
          <w:ilvl w:val="0"/>
          <w:numId w:val="13"/>
        </w:numPr>
        <w:jc w:val="both"/>
        <w:rPr>
          <w:rFonts w:ascii="Times New Roman" w:hAnsi="Times New Roman" w:cs="Times New Roman"/>
          <w:b/>
        </w:rPr>
      </w:pPr>
      <w:r w:rsidRPr="00A6306E">
        <w:rPr>
          <w:rFonts w:ascii="Times New Roman" w:hAnsi="Times New Roman" w:cs="Times New Roman"/>
        </w:rPr>
        <w:t>Per le occupazioni realizzate in occasione dei mercati che si svolgono con carattere ricorrente e con cadenza settimanale, il canone da applicare agli operatori commerciali titolari di posto fisso, è ridotto del 35%.</w:t>
      </w:r>
    </w:p>
    <w:p w14:paraId="23CE58C4" w14:textId="04F282E9" w:rsidR="00D65A31" w:rsidRPr="00FB3A2B" w:rsidRDefault="00D65A31" w:rsidP="00FB3A2B">
      <w:pPr>
        <w:pStyle w:val="Nessunaspaziatura"/>
        <w:numPr>
          <w:ilvl w:val="0"/>
          <w:numId w:val="13"/>
        </w:numPr>
        <w:jc w:val="both"/>
        <w:rPr>
          <w:rFonts w:ascii="Times New Roman" w:hAnsi="Times New Roman" w:cs="Times New Roman"/>
          <w:b/>
        </w:rPr>
      </w:pPr>
      <w:r w:rsidRPr="00FB3A2B">
        <w:rPr>
          <w:rFonts w:ascii="Times New Roman" w:hAnsi="Times New Roman" w:cs="Times New Roman"/>
        </w:rPr>
        <w:t>Per le occupazioni realizzate in occasione dei mercati settimanali, stagionali o mensili effettuate dagli operatori commerciali non titolari di posto fisso (</w:t>
      </w:r>
      <w:proofErr w:type="spellStart"/>
      <w:r w:rsidRPr="00FB3A2B">
        <w:rPr>
          <w:rFonts w:ascii="Times New Roman" w:hAnsi="Times New Roman" w:cs="Times New Roman"/>
        </w:rPr>
        <w:t>spuntisti</w:t>
      </w:r>
      <w:proofErr w:type="spellEnd"/>
      <w:r w:rsidRPr="00FB3A2B">
        <w:rPr>
          <w:rFonts w:ascii="Times New Roman" w:hAnsi="Times New Roman" w:cs="Times New Roman"/>
        </w:rPr>
        <w:t>), si applica per ogni giorno di occupazione l’importo fisso determinato dalla Giunta Comunale, indipendentemente dalle effettive dimensioni del posteggio e dai settori merceologici alimentare e non alimentare.</w:t>
      </w:r>
    </w:p>
    <w:p w14:paraId="2D21DE23" w14:textId="77777777" w:rsidR="00AD2177" w:rsidRPr="00671502" w:rsidRDefault="00AD2177" w:rsidP="00FB3A2B">
      <w:pPr>
        <w:pStyle w:val="Nessunaspaziatura"/>
        <w:jc w:val="both"/>
        <w:rPr>
          <w:rFonts w:ascii="Times New Roman" w:hAnsi="Times New Roman" w:cs="Times New Roman"/>
          <w:b/>
          <w:highlight w:val="green"/>
        </w:rPr>
      </w:pPr>
    </w:p>
    <w:p w14:paraId="43B6BF92" w14:textId="68A07274" w:rsidR="0015623A" w:rsidRDefault="0015623A" w:rsidP="00FB3A2B">
      <w:pPr>
        <w:pStyle w:val="Titolo21"/>
        <w:keepNext/>
        <w:keepLines/>
        <w:shd w:val="clear" w:color="auto" w:fill="auto"/>
        <w:spacing w:before="0" w:after="0" w:line="240" w:lineRule="auto"/>
        <w:ind w:left="941" w:hanging="941"/>
        <w:jc w:val="center"/>
      </w:pPr>
      <w:bookmarkStart w:id="4" w:name="_Toc61337298"/>
      <w:r w:rsidRPr="001E7CD2">
        <w:t xml:space="preserve">Art. </w:t>
      </w:r>
      <w:r w:rsidR="00777D79">
        <w:t>5</w:t>
      </w:r>
      <w:r w:rsidRPr="001E7CD2">
        <w:t xml:space="preserve"> </w:t>
      </w:r>
      <w:r w:rsidR="006D5C48">
        <w:t>-</w:t>
      </w:r>
      <w:r w:rsidRPr="001E7CD2">
        <w:t xml:space="preserve"> </w:t>
      </w:r>
      <w:r w:rsidR="00F612F1" w:rsidRPr="001E7CD2">
        <w:t>Versamento</w:t>
      </w:r>
      <w:r w:rsidRPr="001E7CD2">
        <w:t xml:space="preserve"> del canone</w:t>
      </w:r>
      <w:bookmarkEnd w:id="4"/>
    </w:p>
    <w:p w14:paraId="09E5B0E7" w14:textId="77777777" w:rsidR="00FB3A2B" w:rsidRPr="001E7CD2" w:rsidRDefault="00FB3A2B" w:rsidP="00FB3A2B">
      <w:pPr>
        <w:pStyle w:val="Titolo21"/>
        <w:keepNext/>
        <w:keepLines/>
        <w:shd w:val="clear" w:color="auto" w:fill="auto"/>
        <w:spacing w:before="0" w:after="0" w:line="240" w:lineRule="auto"/>
        <w:ind w:left="941" w:hanging="941"/>
        <w:jc w:val="center"/>
      </w:pPr>
    </w:p>
    <w:p w14:paraId="7A57941B" w14:textId="0C113338" w:rsidR="00F612F1" w:rsidRPr="00FB3A2B" w:rsidRDefault="00F612F1" w:rsidP="00FB3A2B">
      <w:pPr>
        <w:pStyle w:val="Nessunaspaziatura"/>
        <w:numPr>
          <w:ilvl w:val="0"/>
          <w:numId w:val="4"/>
        </w:numPr>
        <w:jc w:val="both"/>
        <w:rPr>
          <w:rFonts w:ascii="Times New Roman" w:hAnsi="Times New Roman" w:cs="Times New Roman"/>
        </w:rPr>
      </w:pPr>
      <w:r w:rsidRPr="00FB3A2B">
        <w:rPr>
          <w:rFonts w:ascii="Times New Roman" w:hAnsi="Times New Roman" w:cs="Times New Roman"/>
        </w:rPr>
        <w:t xml:space="preserve">Il canone </w:t>
      </w:r>
      <w:r w:rsidR="00313EE2" w:rsidRPr="00FB3A2B">
        <w:rPr>
          <w:rFonts w:ascii="Times New Roman" w:hAnsi="Times New Roman" w:cs="Times New Roman"/>
        </w:rPr>
        <w:t xml:space="preserve">per il periodo di occupazione dell’anno di riferimento </w:t>
      </w:r>
      <w:r w:rsidRPr="00FB3A2B">
        <w:rPr>
          <w:rFonts w:ascii="Times New Roman" w:hAnsi="Times New Roman" w:cs="Times New Roman"/>
        </w:rPr>
        <w:t>dovuto dal titolare di una concessione con posteggio fisso deve essere corrisposto in un’unica soluzione</w:t>
      </w:r>
      <w:r w:rsidR="00313EE2" w:rsidRPr="00FB3A2B">
        <w:rPr>
          <w:rFonts w:ascii="Times New Roman" w:hAnsi="Times New Roman" w:cs="Times New Roman"/>
        </w:rPr>
        <w:t>.</w:t>
      </w:r>
      <w:r w:rsidRPr="00FB3A2B">
        <w:rPr>
          <w:rFonts w:ascii="Times New Roman" w:hAnsi="Times New Roman" w:cs="Times New Roman"/>
        </w:rPr>
        <w:t xml:space="preserve"> </w:t>
      </w:r>
      <w:r w:rsidR="00313EE2" w:rsidRPr="00FB3A2B">
        <w:rPr>
          <w:rFonts w:ascii="Times New Roman" w:hAnsi="Times New Roman" w:cs="Times New Roman"/>
        </w:rPr>
        <w:t>Q</w:t>
      </w:r>
      <w:r w:rsidRPr="00FB3A2B">
        <w:rPr>
          <w:rFonts w:ascii="Times New Roman" w:hAnsi="Times New Roman" w:cs="Times New Roman"/>
        </w:rPr>
        <w:t>ualora l’importo dovuto</w:t>
      </w:r>
      <w:r w:rsidR="00844814" w:rsidRPr="00FB3A2B">
        <w:rPr>
          <w:rFonts w:ascii="Times New Roman" w:hAnsi="Times New Roman" w:cs="Times New Roman"/>
        </w:rPr>
        <w:t xml:space="preserve"> </w:t>
      </w:r>
      <w:r w:rsidRPr="00FB3A2B">
        <w:rPr>
          <w:rFonts w:ascii="Times New Roman" w:hAnsi="Times New Roman" w:cs="Times New Roman"/>
        </w:rPr>
        <w:t xml:space="preserve">sia </w:t>
      </w:r>
      <w:r w:rsidR="00313EE2" w:rsidRPr="00FB3A2B">
        <w:rPr>
          <w:rFonts w:ascii="Times New Roman" w:hAnsi="Times New Roman" w:cs="Times New Roman"/>
        </w:rPr>
        <w:t>superiore</w:t>
      </w:r>
      <w:r w:rsidRPr="00FB3A2B">
        <w:rPr>
          <w:rFonts w:ascii="Times New Roman" w:hAnsi="Times New Roman" w:cs="Times New Roman"/>
        </w:rPr>
        <w:t xml:space="preserve"> a euro 250,00</w:t>
      </w:r>
      <w:r w:rsidR="00C845A8" w:rsidRPr="00FB3A2B">
        <w:rPr>
          <w:rFonts w:ascii="Times New Roman" w:hAnsi="Times New Roman" w:cs="Times New Roman"/>
        </w:rPr>
        <w:t>, è</w:t>
      </w:r>
      <w:r w:rsidRPr="00FB3A2B">
        <w:rPr>
          <w:rFonts w:ascii="Times New Roman" w:hAnsi="Times New Roman" w:cs="Times New Roman"/>
        </w:rPr>
        <w:t xml:space="preserve"> consentito il versamento in rate </w:t>
      </w:r>
      <w:r w:rsidR="00D402C1" w:rsidRPr="00FB3A2B">
        <w:rPr>
          <w:rFonts w:ascii="Times New Roman" w:hAnsi="Times New Roman" w:cs="Times New Roman"/>
        </w:rPr>
        <w:t>semestrali</w:t>
      </w:r>
      <w:r w:rsidRPr="00FB3A2B">
        <w:rPr>
          <w:rFonts w:ascii="Times New Roman" w:hAnsi="Times New Roman" w:cs="Times New Roman"/>
        </w:rPr>
        <w:t xml:space="preserve"> di pari importo scadenti il 31/01</w:t>
      </w:r>
      <w:r w:rsidR="00FB3A2B">
        <w:rPr>
          <w:rFonts w:ascii="Times New Roman" w:hAnsi="Times New Roman" w:cs="Times New Roman"/>
        </w:rPr>
        <w:t>e</w:t>
      </w:r>
      <w:r w:rsidRPr="00FB3A2B">
        <w:rPr>
          <w:rFonts w:ascii="Times New Roman" w:hAnsi="Times New Roman" w:cs="Times New Roman"/>
        </w:rPr>
        <w:t xml:space="preserve"> il 31/07</w:t>
      </w:r>
      <w:r w:rsidR="00313EE2" w:rsidRPr="00FB3A2B">
        <w:rPr>
          <w:rFonts w:ascii="Times New Roman" w:hAnsi="Times New Roman" w:cs="Times New Roman"/>
        </w:rPr>
        <w:t>.</w:t>
      </w:r>
    </w:p>
    <w:p w14:paraId="6E8AD52A" w14:textId="19E2552A" w:rsidR="00C85A85" w:rsidRPr="00C85A85" w:rsidRDefault="0015623A" w:rsidP="00FB3A2B">
      <w:pPr>
        <w:pStyle w:val="Nessunaspaziatura"/>
        <w:numPr>
          <w:ilvl w:val="0"/>
          <w:numId w:val="4"/>
        </w:numPr>
        <w:jc w:val="both"/>
        <w:rPr>
          <w:rFonts w:ascii="Times New Roman" w:hAnsi="Times New Roman" w:cs="Times New Roman"/>
        </w:rPr>
      </w:pPr>
      <w:r w:rsidRPr="00C85A85">
        <w:rPr>
          <w:rFonts w:ascii="Times New Roman" w:hAnsi="Times New Roman" w:cs="Times New Roman"/>
        </w:rPr>
        <w:t xml:space="preserve">Il versamento del canone va effettuato con arrotondamento all’Euro per difetto se la frazione decimale è inferiore a cinquanta centesimi di </w:t>
      </w:r>
      <w:proofErr w:type="gramStart"/>
      <w:r w:rsidRPr="00C85A85">
        <w:rPr>
          <w:rFonts w:ascii="Times New Roman" w:hAnsi="Times New Roman" w:cs="Times New Roman"/>
        </w:rPr>
        <w:t>Euro</w:t>
      </w:r>
      <w:proofErr w:type="gramEnd"/>
      <w:r w:rsidRPr="00C85A85">
        <w:rPr>
          <w:rFonts w:ascii="Times New Roman" w:hAnsi="Times New Roman" w:cs="Times New Roman"/>
        </w:rPr>
        <w:t xml:space="preserve"> e per eccesso se la frazione decimale è uguale o superiore a cinquanta centesimi di Euro</w:t>
      </w:r>
      <w:r w:rsidR="001C3646" w:rsidRPr="00C85A85">
        <w:rPr>
          <w:rFonts w:ascii="Times New Roman" w:hAnsi="Times New Roman" w:cs="Times New Roman"/>
        </w:rPr>
        <w:t>,</w:t>
      </w:r>
      <w:r w:rsidRPr="00C85A85">
        <w:rPr>
          <w:rFonts w:ascii="Times New Roman" w:hAnsi="Times New Roman" w:cs="Times New Roman"/>
        </w:rPr>
        <w:t xml:space="preserve"> </w:t>
      </w:r>
      <w:r w:rsidR="00C85A85" w:rsidRPr="00C85A85">
        <w:rPr>
          <w:rFonts w:ascii="Times New Roman" w:hAnsi="Times New Roman" w:cs="Times New Roman"/>
        </w:rPr>
        <w:t xml:space="preserve">utilizzando unicamente la piattaforma di </w:t>
      </w:r>
      <w:r w:rsidR="00C85A85" w:rsidRPr="00C85A85">
        <w:rPr>
          <w:rFonts w:ascii="Times New Roman" w:hAnsi="Times New Roman" w:cs="Times New Roman"/>
        </w:rPr>
        <w:lastRenderedPageBreak/>
        <w:t>cui all’articolo 5 del codice di cui al decreto legislativo 7 marzo 2005, n. 82, o le altre modalità previste dal medesimo codice</w:t>
      </w:r>
      <w:r w:rsidR="00F347D9">
        <w:rPr>
          <w:rFonts w:ascii="Times New Roman" w:hAnsi="Times New Roman" w:cs="Times New Roman"/>
        </w:rPr>
        <w:t>.</w:t>
      </w:r>
    </w:p>
    <w:p w14:paraId="0C8F6C6D" w14:textId="296928C7" w:rsidR="000E0882" w:rsidRPr="00FB3A2B" w:rsidRDefault="008671BD" w:rsidP="00FB3A2B">
      <w:pPr>
        <w:pStyle w:val="Nessunaspaziatura"/>
        <w:numPr>
          <w:ilvl w:val="0"/>
          <w:numId w:val="4"/>
        </w:numPr>
        <w:jc w:val="both"/>
        <w:rPr>
          <w:rFonts w:ascii="Times New Roman" w:hAnsi="Times New Roman" w:cs="Times New Roman"/>
        </w:rPr>
      </w:pPr>
      <w:r w:rsidRPr="00671502">
        <w:rPr>
          <w:rFonts w:ascii="Times New Roman" w:hAnsi="Times New Roman" w:cs="Times New Roman"/>
        </w:rPr>
        <w:t xml:space="preserve">Per le occupazioni </w:t>
      </w:r>
      <w:r w:rsidR="00313EE2" w:rsidRPr="00671502">
        <w:rPr>
          <w:rFonts w:ascii="Times New Roman" w:hAnsi="Times New Roman" w:cs="Times New Roman"/>
        </w:rPr>
        <w:t xml:space="preserve">effettuate dagli operatori </w:t>
      </w:r>
      <w:proofErr w:type="spellStart"/>
      <w:r w:rsidR="00313EE2" w:rsidRPr="00671502">
        <w:rPr>
          <w:rFonts w:ascii="Times New Roman" w:hAnsi="Times New Roman" w:cs="Times New Roman"/>
        </w:rPr>
        <w:t>spuntisti</w:t>
      </w:r>
      <w:proofErr w:type="spellEnd"/>
      <w:r w:rsidR="00313EE2" w:rsidRPr="00671502">
        <w:rPr>
          <w:rFonts w:ascii="Times New Roman" w:hAnsi="Times New Roman" w:cs="Times New Roman"/>
        </w:rPr>
        <w:t>,</w:t>
      </w:r>
      <w:r w:rsidRPr="00671502">
        <w:rPr>
          <w:rFonts w:ascii="Times New Roman" w:hAnsi="Times New Roman" w:cs="Times New Roman"/>
        </w:rPr>
        <w:t xml:space="preserve"> il versamento del canone deve essere effettuato al momento dell’assegnazione del posteggio</w:t>
      </w:r>
      <w:r w:rsidR="001831E5" w:rsidRPr="00671502">
        <w:rPr>
          <w:rFonts w:ascii="Times New Roman" w:hAnsi="Times New Roman" w:cs="Times New Roman"/>
        </w:rPr>
        <w:t xml:space="preserve">, attraverso le modalità previste dal </w:t>
      </w:r>
      <w:r w:rsidR="001831E5" w:rsidRPr="00FB3A2B">
        <w:rPr>
          <w:rFonts w:ascii="Times New Roman" w:hAnsi="Times New Roman" w:cs="Times New Roman"/>
        </w:rPr>
        <w:t xml:space="preserve">precedente comma </w:t>
      </w:r>
      <w:r w:rsidR="004F772E">
        <w:rPr>
          <w:rFonts w:ascii="Times New Roman" w:hAnsi="Times New Roman" w:cs="Times New Roman"/>
        </w:rPr>
        <w:t>2</w:t>
      </w:r>
      <w:r w:rsidR="001831E5" w:rsidRPr="00FB3A2B">
        <w:rPr>
          <w:rFonts w:ascii="Times New Roman" w:hAnsi="Times New Roman" w:cs="Times New Roman"/>
        </w:rPr>
        <w:t>.</w:t>
      </w:r>
    </w:p>
    <w:p w14:paraId="3BE36E13" w14:textId="77777777" w:rsidR="00AD2177" w:rsidRPr="00671502" w:rsidRDefault="00AD2177" w:rsidP="00FB3A2B">
      <w:pPr>
        <w:pStyle w:val="Nessunaspaziatura"/>
        <w:jc w:val="both"/>
        <w:rPr>
          <w:rFonts w:ascii="Times New Roman" w:hAnsi="Times New Roman" w:cs="Times New Roman"/>
          <w:b/>
          <w:highlight w:val="green"/>
        </w:rPr>
      </w:pPr>
    </w:p>
    <w:p w14:paraId="7B25E62C" w14:textId="1C6944F5" w:rsidR="00E000CC" w:rsidRDefault="00E000CC" w:rsidP="00FB3A2B">
      <w:pPr>
        <w:pStyle w:val="Titolo21"/>
        <w:keepNext/>
        <w:keepLines/>
        <w:shd w:val="clear" w:color="auto" w:fill="auto"/>
        <w:spacing w:before="0" w:after="0" w:line="240" w:lineRule="auto"/>
        <w:ind w:left="941" w:hanging="941"/>
        <w:jc w:val="center"/>
      </w:pPr>
      <w:bookmarkStart w:id="5" w:name="_Toc61337299"/>
      <w:r w:rsidRPr="001E7CD2">
        <w:t xml:space="preserve">Art. </w:t>
      </w:r>
      <w:r w:rsidR="00777D79">
        <w:t>6</w:t>
      </w:r>
      <w:r w:rsidRPr="001E7CD2">
        <w:t xml:space="preserve"> </w:t>
      </w:r>
      <w:r w:rsidR="006D5C48">
        <w:t>-</w:t>
      </w:r>
      <w:r w:rsidRPr="001E7CD2">
        <w:t xml:space="preserve"> Subentro</w:t>
      </w:r>
      <w:r w:rsidR="000E0882" w:rsidRPr="001E7CD2">
        <w:t>,</w:t>
      </w:r>
      <w:r w:rsidR="00C813A8" w:rsidRPr="001E7CD2">
        <w:t xml:space="preserve"> cessazione</w:t>
      </w:r>
      <w:r w:rsidR="00DA6A6A">
        <w:t>, rinnovo</w:t>
      </w:r>
      <w:r w:rsidR="000E0882" w:rsidRPr="001E7CD2">
        <w:t xml:space="preserve"> e </w:t>
      </w:r>
      <w:r w:rsidR="002F558E">
        <w:t>rinuncia</w:t>
      </w:r>
      <w:bookmarkEnd w:id="5"/>
    </w:p>
    <w:p w14:paraId="291B170E" w14:textId="77777777" w:rsidR="00FB3A2B" w:rsidRPr="001E7CD2" w:rsidRDefault="00FB3A2B" w:rsidP="00FB3A2B">
      <w:pPr>
        <w:pStyle w:val="Titolo21"/>
        <w:keepNext/>
        <w:keepLines/>
        <w:shd w:val="clear" w:color="auto" w:fill="auto"/>
        <w:spacing w:before="0" w:after="0" w:line="240" w:lineRule="auto"/>
        <w:ind w:left="941" w:hanging="941"/>
        <w:jc w:val="center"/>
      </w:pPr>
    </w:p>
    <w:p w14:paraId="3390EA94" w14:textId="48BA07F7" w:rsidR="00ED5089" w:rsidRPr="007A3553" w:rsidRDefault="00ED5089" w:rsidP="00FB3A2B">
      <w:pPr>
        <w:pStyle w:val="Nessunaspaziatura"/>
        <w:ind w:left="709" w:hanging="283"/>
        <w:jc w:val="both"/>
        <w:rPr>
          <w:rFonts w:ascii="Times New Roman" w:hAnsi="Times New Roman" w:cs="Times New Roman"/>
          <w:b/>
          <w:bCs/>
        </w:rPr>
      </w:pPr>
      <w:r>
        <w:rPr>
          <w:rFonts w:ascii="Times New Roman" w:hAnsi="Times New Roman" w:cs="Times New Roman"/>
        </w:rPr>
        <w:t xml:space="preserve">1. </w:t>
      </w:r>
      <w:r w:rsidR="00D402C1">
        <w:rPr>
          <w:rFonts w:ascii="Times New Roman" w:hAnsi="Times New Roman" w:cs="Times New Roman"/>
        </w:rPr>
        <w:t xml:space="preserve">I criteri </w:t>
      </w:r>
      <w:r w:rsidR="00340F8F">
        <w:rPr>
          <w:rFonts w:ascii="Times New Roman" w:hAnsi="Times New Roman" w:cs="Times New Roman"/>
        </w:rPr>
        <w:t>d</w:t>
      </w:r>
      <w:r w:rsidR="00D402C1">
        <w:rPr>
          <w:rFonts w:ascii="Times New Roman" w:hAnsi="Times New Roman" w:cs="Times New Roman"/>
        </w:rPr>
        <w:t>i selezione per il rilascio delle concessioni di posteggio per il mercato settimanale</w:t>
      </w:r>
      <w:r>
        <w:rPr>
          <w:rFonts w:ascii="Times New Roman" w:hAnsi="Times New Roman" w:cs="Times New Roman"/>
        </w:rPr>
        <w:t>, nonché il rinnovo, subentro e rinuncia sono disciplinati dal Capo IV del regolamento</w:t>
      </w:r>
      <w:r w:rsidRPr="00ED5089">
        <w:rPr>
          <w:rFonts w:ascii="Times New Roman" w:hAnsi="Times New Roman" w:cs="Times New Roman"/>
        </w:rPr>
        <w:t xml:space="preserve"> </w:t>
      </w:r>
      <w:r>
        <w:rPr>
          <w:rFonts w:ascii="Times New Roman" w:hAnsi="Times New Roman" w:cs="Times New Roman"/>
        </w:rPr>
        <w:t xml:space="preserve">per </w:t>
      </w:r>
      <w:proofErr w:type="gramStart"/>
      <w:r>
        <w:rPr>
          <w:rFonts w:ascii="Times New Roman" w:hAnsi="Times New Roman" w:cs="Times New Roman"/>
        </w:rPr>
        <w:t>“ le</w:t>
      </w:r>
      <w:proofErr w:type="gramEnd"/>
      <w:r>
        <w:rPr>
          <w:rFonts w:ascii="Times New Roman" w:hAnsi="Times New Roman" w:cs="Times New Roman"/>
        </w:rPr>
        <w:t xml:space="preserve"> disposizioni per il commercio su ar</w:t>
      </w:r>
      <w:r w:rsidR="00340F8F">
        <w:rPr>
          <w:rFonts w:ascii="Times New Roman" w:hAnsi="Times New Roman" w:cs="Times New Roman"/>
        </w:rPr>
        <w:t>e</w:t>
      </w:r>
      <w:r>
        <w:rPr>
          <w:rFonts w:ascii="Times New Roman" w:hAnsi="Times New Roman" w:cs="Times New Roman"/>
        </w:rPr>
        <w:t xml:space="preserve">e pubbliche, sagre e le concessioni a fini solidaristici” approvato dal Consiglio Comunale con delibera n. </w:t>
      </w:r>
      <w:r w:rsidR="004D703A">
        <w:rPr>
          <w:rFonts w:ascii="Times New Roman" w:hAnsi="Times New Roman" w:cs="Times New Roman"/>
        </w:rPr>
        <w:t>16</w:t>
      </w:r>
      <w:r>
        <w:rPr>
          <w:rFonts w:ascii="Times New Roman" w:hAnsi="Times New Roman" w:cs="Times New Roman"/>
        </w:rPr>
        <w:t xml:space="preserve"> del 21.06.2017</w:t>
      </w:r>
      <w:r w:rsidRPr="007A3553">
        <w:rPr>
          <w:rFonts w:ascii="Times New Roman" w:hAnsi="Times New Roman" w:cs="Times New Roman"/>
        </w:rPr>
        <w:t>.</w:t>
      </w:r>
    </w:p>
    <w:p w14:paraId="019674D1" w14:textId="73899A78" w:rsidR="00DA6A6A" w:rsidRPr="00DA6A6A" w:rsidRDefault="00E000CC" w:rsidP="00FB3A2B">
      <w:pPr>
        <w:pStyle w:val="Nessunaspaziatura"/>
        <w:numPr>
          <w:ilvl w:val="0"/>
          <w:numId w:val="3"/>
        </w:numPr>
        <w:jc w:val="both"/>
        <w:rPr>
          <w:rFonts w:ascii="Times New Roman" w:hAnsi="Times New Roman" w:cs="Times New Roman"/>
        </w:rPr>
      </w:pPr>
      <w:r w:rsidRPr="00671502">
        <w:rPr>
          <w:rFonts w:ascii="Times New Roman" w:hAnsi="Times New Roman" w:cs="Times New Roman"/>
        </w:rPr>
        <w:t>Il subentro non determina interruzione della occupazione ai fini dell’assolvimento del canone stabilito per la stessa.</w:t>
      </w:r>
    </w:p>
    <w:p w14:paraId="5EF1E977" w14:textId="68164E07" w:rsidR="00DA6A6A" w:rsidRPr="00FB3A2B" w:rsidRDefault="00DA6A6A" w:rsidP="00FB3A2B">
      <w:pPr>
        <w:pStyle w:val="Nessunaspaziatura"/>
        <w:numPr>
          <w:ilvl w:val="0"/>
          <w:numId w:val="3"/>
        </w:numPr>
        <w:jc w:val="both"/>
        <w:rPr>
          <w:rFonts w:ascii="Times New Roman" w:hAnsi="Times New Roman" w:cs="Times New Roman"/>
        </w:rPr>
      </w:pPr>
      <w:r w:rsidRPr="00FB3A2B">
        <w:rPr>
          <w:rFonts w:ascii="Times New Roman" w:hAnsi="Times New Roman" w:cs="Times New Roman"/>
        </w:rPr>
        <w:t xml:space="preserve">Il rinnovo della concessione o autorizzazione è subordinato al pagamento del canone e alla verifica della regolarità del pagamento dei tributi locali da parte dei soggetti richiedenti ai sensi dell’art. 15 ter del D.L. n. 34/2019 convertito dalla Legge n. 589/2019 (citare regolamento eventualmente già approvato).  </w:t>
      </w:r>
    </w:p>
    <w:p w14:paraId="21B9BDE9" w14:textId="2638BAD1" w:rsidR="00897C77" w:rsidRPr="00897C77" w:rsidRDefault="00897C77" w:rsidP="00FB3A2B">
      <w:pPr>
        <w:pStyle w:val="Nessunaspaziatura"/>
        <w:numPr>
          <w:ilvl w:val="0"/>
          <w:numId w:val="3"/>
        </w:numPr>
        <w:jc w:val="both"/>
        <w:rPr>
          <w:rFonts w:ascii="Times New Roman" w:hAnsi="Times New Roman" w:cs="Times New Roman"/>
        </w:rPr>
      </w:pPr>
      <w:r w:rsidRPr="00897C77">
        <w:rPr>
          <w:rFonts w:ascii="Times New Roman" w:hAnsi="Times New Roman" w:cs="Times New Roman"/>
        </w:rPr>
        <w:t xml:space="preserve">Per le occupazioni </w:t>
      </w:r>
      <w:r>
        <w:rPr>
          <w:rFonts w:ascii="Times New Roman" w:hAnsi="Times New Roman" w:cs="Times New Roman"/>
        </w:rPr>
        <w:t xml:space="preserve">del mercato </w:t>
      </w:r>
      <w:r w:rsidR="00ED5089">
        <w:rPr>
          <w:rFonts w:ascii="Times New Roman" w:hAnsi="Times New Roman" w:cs="Times New Roman"/>
        </w:rPr>
        <w:t>settimanale</w:t>
      </w:r>
      <w:r>
        <w:rPr>
          <w:rFonts w:ascii="Times New Roman" w:hAnsi="Times New Roman" w:cs="Times New Roman"/>
        </w:rPr>
        <w:t xml:space="preserve"> </w:t>
      </w:r>
      <w:r w:rsidRPr="00897C77">
        <w:rPr>
          <w:rFonts w:ascii="Times New Roman" w:hAnsi="Times New Roman" w:cs="Times New Roman"/>
        </w:rPr>
        <w:t>già iniziate, può essere richiesto il rimborso del canone corrisposto limitatamente al periodo di mancata occupazione</w:t>
      </w:r>
      <w:r w:rsidR="00FB3A2B">
        <w:rPr>
          <w:rFonts w:ascii="Times New Roman" w:hAnsi="Times New Roman" w:cs="Times New Roman"/>
        </w:rPr>
        <w:t>.</w:t>
      </w:r>
      <w:r w:rsidRPr="00897C77">
        <w:rPr>
          <w:rFonts w:ascii="Times New Roman" w:hAnsi="Times New Roman" w:cs="Times New Roman"/>
        </w:rPr>
        <w:t xml:space="preserve"> La sola interruzione di fatto dell’occupazione non comporta in nessun caso rinuncia alla concessione o autorizzazione, né la non debenza del canone.</w:t>
      </w:r>
    </w:p>
    <w:p w14:paraId="67A07698" w14:textId="346D809A" w:rsidR="00023DA6" w:rsidRPr="00ED5089" w:rsidRDefault="000E0882" w:rsidP="00FB3A2B">
      <w:pPr>
        <w:pStyle w:val="Nessunaspaziatura"/>
        <w:numPr>
          <w:ilvl w:val="0"/>
          <w:numId w:val="3"/>
        </w:numPr>
        <w:jc w:val="both"/>
        <w:rPr>
          <w:rFonts w:ascii="Times New Roman" w:hAnsi="Times New Roman" w:cs="Times New Roman"/>
          <w:strike/>
        </w:rPr>
      </w:pPr>
      <w:r w:rsidRPr="00671502">
        <w:rPr>
          <w:rFonts w:ascii="Times New Roman" w:hAnsi="Times New Roman" w:cs="Times New Roman"/>
        </w:rPr>
        <w:t>Il titolare della concessione può richiedere il rimborso del canone versato</w:t>
      </w:r>
      <w:r w:rsidR="002F558E">
        <w:rPr>
          <w:rFonts w:ascii="Times New Roman" w:hAnsi="Times New Roman" w:cs="Times New Roman"/>
        </w:rPr>
        <w:t xml:space="preserve">, </w:t>
      </w:r>
      <w:r w:rsidR="002F558E" w:rsidRPr="00897C77">
        <w:rPr>
          <w:rFonts w:ascii="Times New Roman" w:hAnsi="Times New Roman" w:cs="Times New Roman"/>
        </w:rPr>
        <w:t>limitatamente al periodo di mancata occupazione</w:t>
      </w:r>
      <w:r w:rsidR="002F558E">
        <w:rPr>
          <w:rFonts w:ascii="Times New Roman" w:hAnsi="Times New Roman" w:cs="Times New Roman"/>
        </w:rPr>
        <w:t>,</w:t>
      </w:r>
      <w:r w:rsidRPr="00671502">
        <w:rPr>
          <w:rFonts w:ascii="Times New Roman" w:hAnsi="Times New Roman" w:cs="Times New Roman"/>
        </w:rPr>
        <w:t xml:space="preserve"> nel caso in cui il mercato non si sia svolto per cause di forza maggiore</w:t>
      </w:r>
      <w:r w:rsidR="00023DA6" w:rsidRPr="00671502">
        <w:rPr>
          <w:rFonts w:ascii="Times New Roman" w:hAnsi="Times New Roman" w:cs="Times New Roman"/>
        </w:rPr>
        <w:t xml:space="preserve"> o nel caso in cui il Comune</w:t>
      </w:r>
      <w:r w:rsidR="007E6C24">
        <w:rPr>
          <w:rFonts w:ascii="Times New Roman" w:hAnsi="Times New Roman" w:cs="Times New Roman"/>
        </w:rPr>
        <w:t>, per cause</w:t>
      </w:r>
      <w:r w:rsidR="00023DA6" w:rsidRPr="00671502">
        <w:rPr>
          <w:rFonts w:ascii="Times New Roman" w:hAnsi="Times New Roman" w:cs="Times New Roman"/>
        </w:rPr>
        <w:t xml:space="preserve"> non dipendenti dalla volontà del concessionario, abbia disposto la revoca della concessione</w:t>
      </w:r>
      <w:r w:rsidR="00FB3A2B">
        <w:rPr>
          <w:rFonts w:ascii="Times New Roman" w:hAnsi="Times New Roman" w:cs="Times New Roman"/>
        </w:rPr>
        <w:t>.</w:t>
      </w:r>
    </w:p>
    <w:p w14:paraId="0CAA9997" w14:textId="144B0A40" w:rsidR="002F558E" w:rsidRPr="00FB3A2B" w:rsidRDefault="002F558E" w:rsidP="00FB3A2B">
      <w:pPr>
        <w:pStyle w:val="Nessunaspaziatura"/>
        <w:numPr>
          <w:ilvl w:val="0"/>
          <w:numId w:val="3"/>
        </w:numPr>
        <w:jc w:val="both"/>
        <w:rPr>
          <w:rFonts w:ascii="Times New Roman" w:hAnsi="Times New Roman" w:cs="Times New Roman"/>
        </w:rPr>
      </w:pPr>
      <w:r w:rsidRPr="00FB3A2B">
        <w:rPr>
          <w:rFonts w:ascii="Times New Roman" w:hAnsi="Times New Roman" w:cs="Times New Roman"/>
        </w:rPr>
        <w:t>Nell’ipotesi in cui il titolare della concessione trasferisca l’attività</w:t>
      </w:r>
      <w:r w:rsidR="00340F8F">
        <w:rPr>
          <w:rFonts w:ascii="Times New Roman" w:hAnsi="Times New Roman" w:cs="Times New Roman"/>
        </w:rPr>
        <w:t>,</w:t>
      </w:r>
      <w:r w:rsidRPr="00FB3A2B">
        <w:rPr>
          <w:rFonts w:ascii="Times New Roman" w:hAnsi="Times New Roman" w:cs="Times New Roman"/>
        </w:rPr>
        <w:t xml:space="preserve"> a norma di quanto previsto dal Regolamento per l’esercizio del commercio su aree pubbliche</w:t>
      </w:r>
      <w:r w:rsidRPr="00FB3A2B">
        <w:rPr>
          <w:rFonts w:ascii="Times New Roman" w:hAnsi="Times New Roman" w:cs="Times New Roman"/>
          <w:bCs/>
        </w:rPr>
        <w:t xml:space="preserve"> approvato con Delibera di Consiglio n. </w:t>
      </w:r>
      <w:r w:rsidR="00340F8F">
        <w:rPr>
          <w:rFonts w:ascii="Times New Roman" w:hAnsi="Times New Roman" w:cs="Times New Roman"/>
          <w:bCs/>
        </w:rPr>
        <w:t>16</w:t>
      </w:r>
      <w:r w:rsidRPr="00FB3A2B">
        <w:rPr>
          <w:rFonts w:ascii="Times New Roman" w:hAnsi="Times New Roman" w:cs="Times New Roman"/>
          <w:bCs/>
        </w:rPr>
        <w:t xml:space="preserve"> del </w:t>
      </w:r>
      <w:r w:rsidR="00ED5089" w:rsidRPr="00FB3A2B">
        <w:rPr>
          <w:rFonts w:ascii="Times New Roman" w:hAnsi="Times New Roman" w:cs="Times New Roman"/>
          <w:bCs/>
        </w:rPr>
        <w:t>21.06.2017</w:t>
      </w:r>
      <w:r w:rsidRPr="00FB3A2B">
        <w:rPr>
          <w:rFonts w:ascii="Times New Roman" w:hAnsi="Times New Roman" w:cs="Times New Roman"/>
        </w:rPr>
        <w:t>, il subentrante è solidalmente tenuto al pagamento del canone non ancora versato dal cedente. L’ufficio comunale competente può negare il subentro nella concessione o autorizzazione qualora gli obblighi relativi al canone per la stessa non siano stati interamente assolti.</w:t>
      </w:r>
    </w:p>
    <w:p w14:paraId="709FE4E1" w14:textId="77777777" w:rsidR="00B16CA0" w:rsidRPr="00671502" w:rsidRDefault="00B16CA0" w:rsidP="00FB3A2B">
      <w:pPr>
        <w:pStyle w:val="Nessunaspaziatura"/>
        <w:jc w:val="both"/>
        <w:rPr>
          <w:rFonts w:ascii="Times New Roman" w:hAnsi="Times New Roman" w:cs="Times New Roman"/>
          <w:b/>
          <w:highlight w:val="green"/>
        </w:rPr>
      </w:pPr>
    </w:p>
    <w:p w14:paraId="6F76D338" w14:textId="17637B6C" w:rsidR="00AD2177" w:rsidRDefault="00023DA6" w:rsidP="00FB3A2B">
      <w:pPr>
        <w:pStyle w:val="Titolo21"/>
        <w:keepNext/>
        <w:keepLines/>
        <w:shd w:val="clear" w:color="auto" w:fill="auto"/>
        <w:spacing w:before="0" w:after="0" w:line="240" w:lineRule="auto"/>
        <w:ind w:left="941" w:hanging="941"/>
        <w:jc w:val="center"/>
      </w:pPr>
      <w:bookmarkStart w:id="6" w:name="_Toc61337300"/>
      <w:r w:rsidRPr="001E7CD2">
        <w:t>Art</w:t>
      </w:r>
      <w:r w:rsidR="00B16CA0" w:rsidRPr="001E7CD2">
        <w:t>.</w:t>
      </w:r>
      <w:r w:rsidRPr="001E7CD2">
        <w:t xml:space="preserve"> </w:t>
      </w:r>
      <w:r w:rsidR="00777D79">
        <w:t>7</w:t>
      </w:r>
      <w:r w:rsidRPr="001E7CD2">
        <w:t xml:space="preserve"> </w:t>
      </w:r>
      <w:r w:rsidR="006D5C48">
        <w:t>-</w:t>
      </w:r>
      <w:r w:rsidRPr="001E7CD2">
        <w:t xml:space="preserve"> Decadenza automatica per mancato pagamento del canone</w:t>
      </w:r>
      <w:bookmarkEnd w:id="6"/>
    </w:p>
    <w:p w14:paraId="1526A1A7" w14:textId="77777777" w:rsidR="00FB3A2B" w:rsidRPr="001E7CD2" w:rsidRDefault="00FB3A2B" w:rsidP="00FB3A2B">
      <w:pPr>
        <w:pStyle w:val="Titolo21"/>
        <w:keepNext/>
        <w:keepLines/>
        <w:shd w:val="clear" w:color="auto" w:fill="auto"/>
        <w:spacing w:before="0" w:after="0" w:line="240" w:lineRule="auto"/>
        <w:ind w:left="941" w:hanging="941"/>
        <w:jc w:val="center"/>
      </w:pPr>
    </w:p>
    <w:p w14:paraId="6792AF5D" w14:textId="77777777" w:rsidR="00023DA6" w:rsidRPr="00671502" w:rsidRDefault="00023DA6" w:rsidP="00FB3A2B">
      <w:pPr>
        <w:pStyle w:val="Nessunaspaziatura"/>
        <w:numPr>
          <w:ilvl w:val="0"/>
          <w:numId w:val="6"/>
        </w:numPr>
        <w:jc w:val="both"/>
        <w:rPr>
          <w:rFonts w:ascii="Times New Roman" w:hAnsi="Times New Roman" w:cs="Times New Roman"/>
        </w:rPr>
      </w:pPr>
      <w:r w:rsidRPr="00671502">
        <w:rPr>
          <w:rFonts w:ascii="Times New Roman" w:hAnsi="Times New Roman" w:cs="Times New Roman"/>
        </w:rPr>
        <w:t>Il mancato pagamento del canone alle scadenze stabilite determina decadenza dalla concessione o autorizzazione.</w:t>
      </w:r>
    </w:p>
    <w:p w14:paraId="015E797A" w14:textId="4B056A8A" w:rsidR="00023DA6" w:rsidRPr="00671502" w:rsidRDefault="00023DA6" w:rsidP="00FB3A2B">
      <w:pPr>
        <w:pStyle w:val="Nessunaspaziatura"/>
        <w:numPr>
          <w:ilvl w:val="0"/>
          <w:numId w:val="6"/>
        </w:numPr>
        <w:jc w:val="both"/>
        <w:rPr>
          <w:rFonts w:ascii="Times New Roman" w:hAnsi="Times New Roman" w:cs="Times New Roman"/>
        </w:rPr>
      </w:pPr>
      <w:r w:rsidRPr="00671502">
        <w:rPr>
          <w:rFonts w:ascii="Times New Roman" w:hAnsi="Times New Roman" w:cs="Times New Roman"/>
        </w:rPr>
        <w:t>Il soggetto gestore del canone comunica al soggetto tenuto al pagamento gli importi scaduti</w:t>
      </w:r>
      <w:r w:rsidR="0022297C" w:rsidRPr="00671502">
        <w:rPr>
          <w:rFonts w:ascii="Times New Roman" w:hAnsi="Times New Roman" w:cs="Times New Roman"/>
        </w:rPr>
        <w:t xml:space="preserve"> secondo le modalità di cui </w:t>
      </w:r>
      <w:r w:rsidR="0022297C" w:rsidRPr="00FB3A2B">
        <w:rPr>
          <w:rFonts w:ascii="Times New Roman" w:hAnsi="Times New Roman" w:cs="Times New Roman"/>
        </w:rPr>
        <w:t xml:space="preserve">all’art. </w:t>
      </w:r>
      <w:r w:rsidR="00CD7AE0" w:rsidRPr="00FB3A2B">
        <w:rPr>
          <w:rFonts w:ascii="Times New Roman" w:hAnsi="Times New Roman" w:cs="Times New Roman"/>
        </w:rPr>
        <w:t>1</w:t>
      </w:r>
      <w:r w:rsidR="00FB3A2B" w:rsidRPr="00FB3A2B">
        <w:rPr>
          <w:rFonts w:ascii="Times New Roman" w:hAnsi="Times New Roman" w:cs="Times New Roman"/>
        </w:rPr>
        <w:t>0</w:t>
      </w:r>
      <w:r w:rsidRPr="00671502">
        <w:rPr>
          <w:rFonts w:ascii="Times New Roman" w:hAnsi="Times New Roman" w:cs="Times New Roman"/>
        </w:rPr>
        <w:t>, avvisandolo che in difetto di pagamento sarà automaticamente decaduto dalla concessione o autorizzazione.</w:t>
      </w:r>
    </w:p>
    <w:p w14:paraId="1544494A" w14:textId="7D4D9DA4" w:rsidR="00023DA6" w:rsidRPr="00671502" w:rsidRDefault="00023DA6" w:rsidP="00FB3A2B">
      <w:pPr>
        <w:pStyle w:val="Nessunaspaziatura"/>
        <w:numPr>
          <w:ilvl w:val="0"/>
          <w:numId w:val="6"/>
        </w:numPr>
        <w:jc w:val="both"/>
        <w:rPr>
          <w:rFonts w:ascii="Times New Roman" w:hAnsi="Times New Roman" w:cs="Times New Roman"/>
        </w:rPr>
      </w:pPr>
      <w:r w:rsidRPr="00671502">
        <w:rPr>
          <w:rFonts w:ascii="Times New Roman" w:hAnsi="Times New Roman" w:cs="Times New Roman"/>
        </w:rPr>
        <w:t xml:space="preserve">In caso di mancata regolarizzazione, l’occupazione </w:t>
      </w:r>
      <w:r w:rsidR="00B16CA0" w:rsidRPr="00671502">
        <w:rPr>
          <w:rFonts w:ascii="Times New Roman" w:hAnsi="Times New Roman" w:cs="Times New Roman"/>
        </w:rPr>
        <w:t>deve</w:t>
      </w:r>
      <w:r w:rsidRPr="00671502">
        <w:rPr>
          <w:rFonts w:ascii="Times New Roman" w:hAnsi="Times New Roman" w:cs="Times New Roman"/>
        </w:rPr>
        <w:t xml:space="preserve"> cessare; ove ciò non avvenga si considera abusiv</w:t>
      </w:r>
      <w:r w:rsidR="00B16CA0" w:rsidRPr="00671502">
        <w:rPr>
          <w:rFonts w:ascii="Times New Roman" w:hAnsi="Times New Roman" w:cs="Times New Roman"/>
        </w:rPr>
        <w:t>a</w:t>
      </w:r>
      <w:r w:rsidRPr="00671502">
        <w:rPr>
          <w:rFonts w:ascii="Times New Roman" w:hAnsi="Times New Roman" w:cs="Times New Roman"/>
        </w:rPr>
        <w:t>.</w:t>
      </w:r>
    </w:p>
    <w:p w14:paraId="47DE8D6B" w14:textId="022AC8C5" w:rsidR="00B82B7F" w:rsidRPr="001E7CD2" w:rsidRDefault="00023DA6" w:rsidP="00FB3A2B">
      <w:pPr>
        <w:pStyle w:val="Nessunaspaziatura"/>
        <w:numPr>
          <w:ilvl w:val="0"/>
          <w:numId w:val="6"/>
        </w:numPr>
        <w:jc w:val="both"/>
        <w:rPr>
          <w:rFonts w:ascii="Times New Roman" w:hAnsi="Times New Roman" w:cs="Times New Roman"/>
        </w:rPr>
      </w:pPr>
      <w:r w:rsidRPr="00671502">
        <w:rPr>
          <w:rFonts w:ascii="Times New Roman" w:hAnsi="Times New Roman" w:cs="Times New Roman"/>
        </w:rPr>
        <w:t>La decadenza non dà diritto alla restituzione del canone già pagato.</w:t>
      </w:r>
    </w:p>
    <w:p w14:paraId="66742F3C" w14:textId="1A2D1E61" w:rsidR="00AD77CE" w:rsidRPr="00671502" w:rsidRDefault="00AD77CE" w:rsidP="00FB3A2B">
      <w:pPr>
        <w:pStyle w:val="Nessunaspaziatura"/>
        <w:jc w:val="both"/>
        <w:rPr>
          <w:rFonts w:ascii="Times New Roman" w:hAnsi="Times New Roman" w:cs="Times New Roman"/>
          <w:b/>
          <w:highlight w:val="green"/>
        </w:rPr>
      </w:pPr>
    </w:p>
    <w:p w14:paraId="1AD0E982" w14:textId="53F9EF52" w:rsidR="00CD69E4" w:rsidRDefault="00CD69E4" w:rsidP="00FB3A2B">
      <w:pPr>
        <w:pStyle w:val="Titolo21"/>
        <w:keepNext/>
        <w:keepLines/>
        <w:shd w:val="clear" w:color="auto" w:fill="auto"/>
        <w:spacing w:before="0" w:after="0" w:line="240" w:lineRule="auto"/>
        <w:ind w:left="941" w:hanging="941"/>
        <w:jc w:val="center"/>
      </w:pPr>
      <w:bookmarkStart w:id="7" w:name="_Toc61337301"/>
      <w:r w:rsidRPr="001E7CD2">
        <w:t xml:space="preserve">Art. </w:t>
      </w:r>
      <w:r w:rsidR="00777D79">
        <w:t>8</w:t>
      </w:r>
      <w:r w:rsidRPr="001E7CD2">
        <w:t xml:space="preserve"> - Occupazioni abusive</w:t>
      </w:r>
      <w:bookmarkEnd w:id="7"/>
    </w:p>
    <w:p w14:paraId="54712BA0" w14:textId="77777777" w:rsidR="00FB3A2B" w:rsidRPr="001E7CD2" w:rsidRDefault="00FB3A2B" w:rsidP="00FB3A2B">
      <w:pPr>
        <w:pStyle w:val="Titolo21"/>
        <w:keepNext/>
        <w:keepLines/>
        <w:shd w:val="clear" w:color="auto" w:fill="auto"/>
        <w:spacing w:before="0" w:after="0" w:line="240" w:lineRule="auto"/>
        <w:ind w:left="941" w:hanging="941"/>
        <w:jc w:val="center"/>
      </w:pPr>
    </w:p>
    <w:p w14:paraId="071DEFBC" w14:textId="77777777" w:rsidR="00CD69E4" w:rsidRPr="00671502" w:rsidRDefault="00CD69E4" w:rsidP="00FB3A2B">
      <w:pPr>
        <w:pStyle w:val="Nessunaspaziatura"/>
        <w:numPr>
          <w:ilvl w:val="0"/>
          <w:numId w:val="10"/>
        </w:numPr>
        <w:jc w:val="both"/>
        <w:rPr>
          <w:rFonts w:ascii="Times New Roman" w:hAnsi="Times New Roman" w:cs="Times New Roman"/>
          <w:bCs/>
        </w:rPr>
      </w:pPr>
      <w:r w:rsidRPr="00671502">
        <w:rPr>
          <w:rFonts w:ascii="Times New Roman" w:hAnsi="Times New Roman" w:cs="Times New Roman"/>
          <w:bCs/>
        </w:rPr>
        <w:t>Le occupazioni prive della concessione o autorizzazione comunale, sono considerate abusive. Sono considerate altresì abusive le occupazioni che:</w:t>
      </w:r>
    </w:p>
    <w:p w14:paraId="2282C26F" w14:textId="77777777" w:rsidR="00CD69E4" w:rsidRPr="00671502" w:rsidRDefault="00CD69E4" w:rsidP="00FB3A2B">
      <w:pPr>
        <w:pStyle w:val="Nessunaspaziatura"/>
        <w:numPr>
          <w:ilvl w:val="1"/>
          <w:numId w:val="10"/>
        </w:numPr>
        <w:jc w:val="both"/>
        <w:rPr>
          <w:rFonts w:ascii="Times New Roman" w:hAnsi="Times New Roman" w:cs="Times New Roman"/>
          <w:bCs/>
        </w:rPr>
      </w:pPr>
      <w:r w:rsidRPr="00671502">
        <w:rPr>
          <w:rFonts w:ascii="Times New Roman" w:hAnsi="Times New Roman" w:cs="Times New Roman"/>
          <w:bCs/>
        </w:rPr>
        <w:t>risultano difformi dalle disposizioni dell’atto autorizzativo, concessorio;</w:t>
      </w:r>
    </w:p>
    <w:p w14:paraId="0D69EC93" w14:textId="77777777" w:rsidR="00CD69E4" w:rsidRPr="00671502" w:rsidRDefault="00CD69E4" w:rsidP="00FB3A2B">
      <w:pPr>
        <w:pStyle w:val="Nessunaspaziatura"/>
        <w:numPr>
          <w:ilvl w:val="1"/>
          <w:numId w:val="10"/>
        </w:numPr>
        <w:jc w:val="both"/>
        <w:rPr>
          <w:rFonts w:ascii="Times New Roman" w:hAnsi="Times New Roman" w:cs="Times New Roman"/>
          <w:bCs/>
        </w:rPr>
      </w:pPr>
      <w:r w:rsidRPr="00671502">
        <w:rPr>
          <w:rFonts w:ascii="Times New Roman" w:hAnsi="Times New Roman" w:cs="Times New Roman"/>
          <w:bCs/>
        </w:rPr>
        <w:t>risultano eccedenti rispetto alla superficie concessa o autorizzata;</w:t>
      </w:r>
    </w:p>
    <w:p w14:paraId="33A58B7C" w14:textId="77777777" w:rsidR="00CD69E4" w:rsidRPr="00671502" w:rsidRDefault="00CD69E4" w:rsidP="00FB3A2B">
      <w:pPr>
        <w:pStyle w:val="Nessunaspaziatura"/>
        <w:numPr>
          <w:ilvl w:val="1"/>
          <w:numId w:val="10"/>
        </w:numPr>
        <w:jc w:val="both"/>
        <w:rPr>
          <w:rFonts w:ascii="Times New Roman" w:hAnsi="Times New Roman" w:cs="Times New Roman"/>
          <w:bCs/>
        </w:rPr>
      </w:pPr>
      <w:r w:rsidRPr="00671502">
        <w:rPr>
          <w:rFonts w:ascii="Times New Roman" w:hAnsi="Times New Roman" w:cs="Times New Roman"/>
          <w:bCs/>
        </w:rPr>
        <w:lastRenderedPageBreak/>
        <w:t>si protraggono oltre il limite derivante dalla scadenza senza rinnovo o proroga della concessione o autorizzazione ovvero dalla revoca o dalla decadenza.</w:t>
      </w:r>
    </w:p>
    <w:p w14:paraId="6DC1DEB1" w14:textId="77777777" w:rsidR="00CD69E4" w:rsidRPr="00671502" w:rsidRDefault="00CD69E4" w:rsidP="00FB3A2B">
      <w:pPr>
        <w:pStyle w:val="Nessunaspaziatura"/>
        <w:numPr>
          <w:ilvl w:val="0"/>
          <w:numId w:val="10"/>
        </w:numPr>
        <w:jc w:val="both"/>
        <w:rPr>
          <w:rFonts w:ascii="Times New Roman" w:hAnsi="Times New Roman" w:cs="Times New Roman"/>
          <w:b/>
        </w:rPr>
      </w:pPr>
      <w:r w:rsidRPr="00671502">
        <w:rPr>
          <w:rFonts w:ascii="Times New Roman" w:hAnsi="Times New Roman" w:cs="Times New Roman"/>
        </w:rPr>
        <w:t>Le occupazioni abusive, risultanti da verbale redatto da pubblico ufficiale competente o dagli organi della Polizia Locale ovvero dai soggetti di cui alla Legge 296/2006 art. 1 comma 179, determinano, per il contravventore, l’obbligo di corrispondere al Comune:</w:t>
      </w:r>
    </w:p>
    <w:p w14:paraId="41891EB7" w14:textId="77777777" w:rsidR="00CD69E4" w:rsidRPr="00671502" w:rsidRDefault="00CD69E4" w:rsidP="00FB3A2B">
      <w:pPr>
        <w:pStyle w:val="Nessunaspaziatura"/>
        <w:numPr>
          <w:ilvl w:val="1"/>
          <w:numId w:val="10"/>
        </w:numPr>
        <w:jc w:val="both"/>
        <w:rPr>
          <w:rFonts w:ascii="Times New Roman" w:hAnsi="Times New Roman" w:cs="Times New Roman"/>
          <w:b/>
        </w:rPr>
      </w:pPr>
      <w:r w:rsidRPr="00671502">
        <w:rPr>
          <w:rFonts w:ascii="Times New Roman" w:hAnsi="Times New Roman" w:cs="Times New Roman"/>
        </w:rPr>
        <w:t xml:space="preserve">un’indennità per la durata accertata dell’occupazione nella misura di cui al successivo </w:t>
      </w:r>
      <w:r w:rsidRPr="00FB3A2B">
        <w:rPr>
          <w:rFonts w:ascii="Times New Roman" w:hAnsi="Times New Roman" w:cs="Times New Roman"/>
        </w:rPr>
        <w:t>comma 3</w:t>
      </w:r>
      <w:r w:rsidRPr="00671502">
        <w:rPr>
          <w:rFonts w:ascii="Times New Roman" w:hAnsi="Times New Roman" w:cs="Times New Roman"/>
        </w:rPr>
        <w:t xml:space="preserve"> del presente articolo;</w:t>
      </w:r>
    </w:p>
    <w:p w14:paraId="446C3A68" w14:textId="6E7ED505" w:rsidR="00CD69E4" w:rsidRPr="00FB3A2B" w:rsidRDefault="00CD69E4" w:rsidP="00FB3A2B">
      <w:pPr>
        <w:pStyle w:val="Nessunaspaziatura"/>
        <w:numPr>
          <w:ilvl w:val="1"/>
          <w:numId w:val="10"/>
        </w:numPr>
        <w:jc w:val="both"/>
        <w:rPr>
          <w:rFonts w:ascii="Times New Roman" w:hAnsi="Times New Roman" w:cs="Times New Roman"/>
          <w:b/>
        </w:rPr>
      </w:pPr>
      <w:r w:rsidRPr="00FB3A2B">
        <w:rPr>
          <w:rFonts w:ascii="Times New Roman" w:hAnsi="Times New Roman" w:cs="Times New Roman"/>
        </w:rPr>
        <w:t xml:space="preserve">la sanzione amministrativa pecuniaria di importo non inferiore all’indennità, né superiore al doppio, secondo </w:t>
      </w:r>
      <w:r w:rsidR="00CD7AE0" w:rsidRPr="00FB3A2B">
        <w:rPr>
          <w:rFonts w:ascii="Times New Roman" w:hAnsi="Times New Roman" w:cs="Times New Roman"/>
        </w:rPr>
        <w:t xml:space="preserve">le </w:t>
      </w:r>
      <w:r w:rsidRPr="00FB3A2B">
        <w:rPr>
          <w:rFonts w:ascii="Times New Roman" w:hAnsi="Times New Roman" w:cs="Times New Roman"/>
        </w:rPr>
        <w:t xml:space="preserve">modalità di cui al comma </w:t>
      </w:r>
      <w:r w:rsidR="00FB3A2B">
        <w:rPr>
          <w:rFonts w:ascii="Times New Roman" w:hAnsi="Times New Roman" w:cs="Times New Roman"/>
        </w:rPr>
        <w:t>3</w:t>
      </w:r>
      <w:r w:rsidRPr="00FB3A2B">
        <w:rPr>
          <w:rFonts w:ascii="Times New Roman" w:hAnsi="Times New Roman" w:cs="Times New Roman"/>
        </w:rPr>
        <w:t xml:space="preserve"> del presente articolo;</w:t>
      </w:r>
    </w:p>
    <w:p w14:paraId="07097F27" w14:textId="77777777" w:rsidR="00CD69E4" w:rsidRPr="00671502" w:rsidRDefault="00CD69E4" w:rsidP="00FB3A2B">
      <w:pPr>
        <w:pStyle w:val="Nessunaspaziatura"/>
        <w:numPr>
          <w:ilvl w:val="1"/>
          <w:numId w:val="10"/>
        </w:numPr>
        <w:jc w:val="both"/>
        <w:rPr>
          <w:rFonts w:ascii="Times New Roman" w:hAnsi="Times New Roman" w:cs="Times New Roman"/>
          <w:b/>
        </w:rPr>
      </w:pPr>
      <w:r w:rsidRPr="00671502">
        <w:rPr>
          <w:rFonts w:ascii="Times New Roman" w:hAnsi="Times New Roman" w:cs="Times New Roman"/>
        </w:rPr>
        <w:t>le sanzioni stabilite dall’articolo 20, commi 4 e 5, e art. 23 del vigente Codice della Strada di cui al D. Lgs. 30 aprile 1992 n° 285.</w:t>
      </w:r>
    </w:p>
    <w:p w14:paraId="0B09B8DC" w14:textId="387A2AF8" w:rsidR="00CD69E4" w:rsidRPr="00671502" w:rsidRDefault="002C1B88" w:rsidP="00FB3A2B">
      <w:pPr>
        <w:pStyle w:val="Nessunaspaziatura"/>
        <w:numPr>
          <w:ilvl w:val="0"/>
          <w:numId w:val="10"/>
        </w:numPr>
        <w:jc w:val="both"/>
        <w:rPr>
          <w:rFonts w:ascii="Times New Roman" w:hAnsi="Times New Roman" w:cs="Times New Roman"/>
        </w:rPr>
      </w:pPr>
      <w:r>
        <w:rPr>
          <w:rFonts w:ascii="Times New Roman" w:hAnsi="Times New Roman" w:cs="Times New Roman"/>
        </w:rPr>
        <w:t>Per la superficie abusivamente occupata,</w:t>
      </w:r>
      <w:r w:rsidRPr="00671502">
        <w:rPr>
          <w:rFonts w:ascii="Times New Roman" w:hAnsi="Times New Roman" w:cs="Times New Roman"/>
        </w:rPr>
        <w:t xml:space="preserve"> </w:t>
      </w:r>
      <w:r>
        <w:rPr>
          <w:rFonts w:ascii="Times New Roman" w:hAnsi="Times New Roman" w:cs="Times New Roman"/>
        </w:rPr>
        <w:t>l</w:t>
      </w:r>
      <w:r w:rsidR="00CD69E4" w:rsidRPr="00671502">
        <w:rPr>
          <w:rFonts w:ascii="Times New Roman" w:hAnsi="Times New Roman" w:cs="Times New Roman"/>
        </w:rPr>
        <w:t xml:space="preserve">’indennità di cui </w:t>
      </w:r>
      <w:r w:rsidR="00CD69E4" w:rsidRPr="00FB3A2B">
        <w:rPr>
          <w:rFonts w:ascii="Times New Roman" w:hAnsi="Times New Roman" w:cs="Times New Roman"/>
        </w:rPr>
        <w:t>al comma 2 lettera a)</w:t>
      </w:r>
      <w:r w:rsidR="00CD69E4" w:rsidRPr="00671502">
        <w:rPr>
          <w:rFonts w:ascii="Times New Roman" w:hAnsi="Times New Roman" w:cs="Times New Roman"/>
        </w:rPr>
        <w:t xml:space="preserve"> del presente articolo </w:t>
      </w:r>
      <w:r>
        <w:rPr>
          <w:rFonts w:ascii="Times New Roman" w:hAnsi="Times New Roman" w:cs="Times New Roman"/>
        </w:rPr>
        <w:t>corrisponde</w:t>
      </w:r>
      <w:r w:rsidR="00CD69E4" w:rsidRPr="00671502">
        <w:rPr>
          <w:rFonts w:ascii="Times New Roman" w:hAnsi="Times New Roman" w:cs="Times New Roman"/>
        </w:rPr>
        <w:t xml:space="preserve"> al canone</w:t>
      </w:r>
      <w:r w:rsidR="00F52081">
        <w:rPr>
          <w:rFonts w:ascii="Times New Roman" w:hAnsi="Times New Roman" w:cs="Times New Roman"/>
        </w:rPr>
        <w:t xml:space="preserve">, aumentato del 50%, </w:t>
      </w:r>
      <w:r>
        <w:rPr>
          <w:rFonts w:ascii="Times New Roman" w:hAnsi="Times New Roman" w:cs="Times New Roman"/>
        </w:rPr>
        <w:t xml:space="preserve">che sarebbe stato dovuto nel caso in cui la stessa </w:t>
      </w:r>
      <w:r w:rsidR="00F52081">
        <w:rPr>
          <w:rFonts w:ascii="Times New Roman" w:hAnsi="Times New Roman" w:cs="Times New Roman"/>
        </w:rPr>
        <w:t>l’occupazione fosse stata regolarmente autorizzata.</w:t>
      </w:r>
      <w:r w:rsidR="00F52081" w:rsidRPr="00671502">
        <w:rPr>
          <w:rFonts w:ascii="Times New Roman" w:hAnsi="Times New Roman" w:cs="Times New Roman"/>
        </w:rPr>
        <w:t xml:space="preserve"> </w:t>
      </w:r>
      <w:r w:rsidR="00CD69E4" w:rsidRPr="00671502">
        <w:rPr>
          <w:rFonts w:ascii="Times New Roman" w:hAnsi="Times New Roman" w:cs="Times New Roman"/>
        </w:rPr>
        <w:t>Nel caso di occupazioni abusive a carattere temporaneo, ossia quelle relative ai mercati giornalieri, la loro durata si presume non inferiore a trenta giorni antecedenti la data del verbale di rilevazione.</w:t>
      </w:r>
    </w:p>
    <w:p w14:paraId="0F059981" w14:textId="2A63FC44" w:rsidR="00CD69E4" w:rsidRPr="00671502" w:rsidRDefault="00CD69E4" w:rsidP="00FB3A2B">
      <w:pPr>
        <w:pStyle w:val="Nessunaspaziatura"/>
        <w:numPr>
          <w:ilvl w:val="0"/>
          <w:numId w:val="10"/>
        </w:numPr>
        <w:jc w:val="both"/>
        <w:rPr>
          <w:rFonts w:ascii="Times New Roman" w:hAnsi="Times New Roman" w:cs="Times New Roman"/>
        </w:rPr>
      </w:pPr>
      <w:r w:rsidRPr="00671502">
        <w:rPr>
          <w:rFonts w:ascii="Times New Roman" w:hAnsi="Times New Roman" w:cs="Times New Roman"/>
        </w:rPr>
        <w:t xml:space="preserve">In caso di occupazione abusiva realizzata da più soggetti, ciascuno di essi soggiace alle sanzioni di cui al </w:t>
      </w:r>
      <w:r w:rsidRPr="00FB3A2B">
        <w:rPr>
          <w:rFonts w:ascii="Times New Roman" w:hAnsi="Times New Roman" w:cs="Times New Roman"/>
        </w:rPr>
        <w:t>precedente comma 2 lettere b) e c) del</w:t>
      </w:r>
      <w:r w:rsidRPr="00671502">
        <w:rPr>
          <w:rFonts w:ascii="Times New Roman" w:hAnsi="Times New Roman" w:cs="Times New Roman"/>
        </w:rPr>
        <w:t xml:space="preserve"> presente articolo. </w:t>
      </w:r>
    </w:p>
    <w:p w14:paraId="64DEAB93" w14:textId="06C3701E" w:rsidR="00CD69E4" w:rsidRPr="00671502" w:rsidRDefault="00CD69E4" w:rsidP="00FB3A2B">
      <w:pPr>
        <w:pStyle w:val="Nessunaspaziatura"/>
        <w:numPr>
          <w:ilvl w:val="0"/>
          <w:numId w:val="10"/>
        </w:numPr>
        <w:jc w:val="both"/>
        <w:rPr>
          <w:rFonts w:ascii="Times New Roman" w:hAnsi="Times New Roman" w:cs="Times New Roman"/>
        </w:rPr>
      </w:pPr>
      <w:r w:rsidRPr="00671502">
        <w:rPr>
          <w:rFonts w:ascii="Times New Roman" w:hAnsi="Times New Roman" w:cs="Times New Roman"/>
        </w:rPr>
        <w:t xml:space="preserve">Tutti gli occupanti abusivi - fermo restando l’esercizio del diritto di regresso </w:t>
      </w:r>
      <w:r w:rsidR="00CD7AE0">
        <w:rPr>
          <w:rFonts w:ascii="Times New Roman" w:hAnsi="Times New Roman" w:cs="Times New Roman"/>
        </w:rPr>
        <w:t>-</w:t>
      </w:r>
      <w:r w:rsidRPr="00671502">
        <w:rPr>
          <w:rFonts w:ascii="Times New Roman" w:hAnsi="Times New Roman" w:cs="Times New Roman"/>
        </w:rPr>
        <w:t xml:space="preserve"> sono obbligati in solido verso il Comune:</w:t>
      </w:r>
    </w:p>
    <w:p w14:paraId="4D690BB4" w14:textId="77777777" w:rsidR="00CD69E4" w:rsidRPr="00671502" w:rsidRDefault="00CD69E4" w:rsidP="00FB3A2B">
      <w:pPr>
        <w:pStyle w:val="Nessunaspaziatura"/>
        <w:numPr>
          <w:ilvl w:val="1"/>
          <w:numId w:val="10"/>
        </w:numPr>
        <w:jc w:val="both"/>
        <w:rPr>
          <w:rFonts w:ascii="Times New Roman" w:hAnsi="Times New Roman" w:cs="Times New Roman"/>
        </w:rPr>
      </w:pPr>
      <w:r w:rsidRPr="00671502">
        <w:rPr>
          <w:rFonts w:ascii="Times New Roman" w:hAnsi="Times New Roman" w:cs="Times New Roman"/>
        </w:rPr>
        <w:t>al pagamento dell’indennità;</w:t>
      </w:r>
    </w:p>
    <w:p w14:paraId="51F2E868" w14:textId="5B12068B" w:rsidR="00CD69E4" w:rsidRPr="00671502" w:rsidRDefault="00CD69E4" w:rsidP="00FB3A2B">
      <w:pPr>
        <w:pStyle w:val="Nessunaspaziatura"/>
        <w:numPr>
          <w:ilvl w:val="1"/>
          <w:numId w:val="10"/>
        </w:numPr>
        <w:jc w:val="both"/>
        <w:rPr>
          <w:rFonts w:ascii="Times New Roman" w:hAnsi="Times New Roman" w:cs="Times New Roman"/>
        </w:rPr>
      </w:pPr>
      <w:r w:rsidRPr="00671502">
        <w:rPr>
          <w:rFonts w:ascii="Times New Roman" w:hAnsi="Times New Roman" w:cs="Times New Roman"/>
        </w:rPr>
        <w:t>alla rimozione delle occupazioni a propria cura e spese;</w:t>
      </w:r>
    </w:p>
    <w:p w14:paraId="6ECACCD3" w14:textId="77777777" w:rsidR="00CD69E4" w:rsidRPr="00671502" w:rsidRDefault="00CD69E4" w:rsidP="00FB3A2B">
      <w:pPr>
        <w:pStyle w:val="Nessunaspaziatura"/>
        <w:numPr>
          <w:ilvl w:val="1"/>
          <w:numId w:val="10"/>
        </w:numPr>
        <w:jc w:val="both"/>
        <w:rPr>
          <w:rFonts w:ascii="Times New Roman" w:hAnsi="Times New Roman" w:cs="Times New Roman"/>
        </w:rPr>
      </w:pPr>
      <w:r w:rsidRPr="00671502">
        <w:rPr>
          <w:rFonts w:ascii="Times New Roman" w:hAnsi="Times New Roman" w:cs="Times New Roman"/>
        </w:rPr>
        <w:t>all’eventuale ripristino della sede stradale o degli altri beni occupati. Tale procedura si applica qualora la violazione non rientri tra quelle disciplinate dal codice della strada.</w:t>
      </w:r>
    </w:p>
    <w:p w14:paraId="4FF32569" w14:textId="0CC48696" w:rsidR="00CD69E4" w:rsidRPr="001E7CD2" w:rsidRDefault="00CD69E4" w:rsidP="00FB3A2B">
      <w:pPr>
        <w:pStyle w:val="Nessunaspaziatura"/>
        <w:numPr>
          <w:ilvl w:val="0"/>
          <w:numId w:val="10"/>
        </w:numPr>
        <w:jc w:val="both"/>
        <w:rPr>
          <w:rFonts w:ascii="Times New Roman" w:hAnsi="Times New Roman" w:cs="Times New Roman"/>
        </w:rPr>
      </w:pPr>
      <w:r w:rsidRPr="00671502">
        <w:rPr>
          <w:rFonts w:ascii="Times New Roman" w:hAnsi="Times New Roman" w:cs="Times New Roman"/>
        </w:rPr>
        <w:t xml:space="preserve">Per le occupazioni, il verbale di accertamento di cui al </w:t>
      </w:r>
      <w:r w:rsidRPr="00FB3A2B">
        <w:rPr>
          <w:rFonts w:ascii="Times New Roman" w:hAnsi="Times New Roman" w:cs="Times New Roman"/>
        </w:rPr>
        <w:t>comma 2 costituisce titolo per la richiesta di versamento delle somme di cui alle lettere a) e b) del comma 2. Fuori dei casi di contestazione immediata il gestore del canone provvede a notificare ai sensi</w:t>
      </w:r>
      <w:r w:rsidRPr="00671502">
        <w:rPr>
          <w:rFonts w:ascii="Times New Roman" w:hAnsi="Times New Roman" w:cs="Times New Roman"/>
        </w:rPr>
        <w:t xml:space="preserve"> della Legge 689/1981 la contestazione della violazione. Ai sensi dell’art. 1, comma 792, della Legge 160/2019 il gestore del canone procede alla notifica dell’atto di richiesta del pagamento delle somme dovute, ivi comprese le somme previste nell’ordinanza – ingiunzione di cui all’art. 18 della Legge 689/1981. Nel caso di mancato adempimento si procede con la riscossione coattiva delle somme con le modalità previste dalla normativa vigente.</w:t>
      </w:r>
    </w:p>
    <w:p w14:paraId="740C6289" w14:textId="77777777" w:rsidR="00CD69E4" w:rsidRPr="00671502" w:rsidRDefault="00CD69E4" w:rsidP="00FB3A2B">
      <w:pPr>
        <w:pStyle w:val="Nessunaspaziatura"/>
        <w:jc w:val="both"/>
        <w:rPr>
          <w:rFonts w:ascii="Times New Roman" w:hAnsi="Times New Roman" w:cs="Times New Roman"/>
          <w:b/>
          <w:highlight w:val="green"/>
        </w:rPr>
      </w:pPr>
    </w:p>
    <w:p w14:paraId="7555E8DD" w14:textId="3F99258A" w:rsidR="000A76C9" w:rsidRDefault="000A76C9" w:rsidP="00FB3A2B">
      <w:pPr>
        <w:pStyle w:val="Titolo21"/>
        <w:keepNext/>
        <w:keepLines/>
        <w:shd w:val="clear" w:color="auto" w:fill="auto"/>
        <w:spacing w:before="0" w:after="0" w:line="240" w:lineRule="auto"/>
        <w:ind w:left="941" w:hanging="941"/>
        <w:jc w:val="center"/>
      </w:pPr>
      <w:bookmarkStart w:id="8" w:name="_Toc61337302"/>
      <w:r w:rsidRPr="001E7CD2">
        <w:t xml:space="preserve">Art. </w:t>
      </w:r>
      <w:r w:rsidR="00777D79">
        <w:t>9</w:t>
      </w:r>
      <w:r w:rsidRPr="001E7CD2">
        <w:t xml:space="preserve"> - Maggiorazioni ed indennità</w:t>
      </w:r>
      <w:bookmarkEnd w:id="8"/>
    </w:p>
    <w:p w14:paraId="7F982952" w14:textId="77777777" w:rsidR="00777D79" w:rsidRPr="001E7CD2" w:rsidRDefault="00777D79" w:rsidP="00FB3A2B">
      <w:pPr>
        <w:pStyle w:val="Titolo21"/>
        <w:keepNext/>
        <w:keepLines/>
        <w:shd w:val="clear" w:color="auto" w:fill="auto"/>
        <w:spacing w:before="0" w:after="0" w:line="240" w:lineRule="auto"/>
        <w:ind w:left="941" w:hanging="941"/>
        <w:jc w:val="center"/>
      </w:pPr>
    </w:p>
    <w:p w14:paraId="708EB2E5" w14:textId="7299846E" w:rsidR="000A76C9" w:rsidRPr="00FB3A2B" w:rsidRDefault="000A76C9" w:rsidP="00FB3A2B">
      <w:pPr>
        <w:pStyle w:val="Nessunaspaziatura"/>
        <w:numPr>
          <w:ilvl w:val="0"/>
          <w:numId w:val="11"/>
        </w:numPr>
        <w:jc w:val="both"/>
        <w:rPr>
          <w:rFonts w:ascii="Times New Roman" w:hAnsi="Times New Roman" w:cs="Times New Roman"/>
        </w:rPr>
      </w:pPr>
      <w:proofErr w:type="gramStart"/>
      <w:r w:rsidRPr="00FB3A2B">
        <w:rPr>
          <w:rFonts w:ascii="Times New Roman" w:hAnsi="Times New Roman" w:cs="Times New Roman"/>
        </w:rPr>
        <w:t>L’omesso versamento del canone alla scadenza stabilita,</w:t>
      </w:r>
      <w:proofErr w:type="gramEnd"/>
      <w:r w:rsidRPr="00FB3A2B">
        <w:rPr>
          <w:rFonts w:ascii="Times New Roman" w:hAnsi="Times New Roman" w:cs="Times New Roman"/>
        </w:rPr>
        <w:t xml:space="preserve"> comporta, l’applicazione di una sanzione amministrativa pecuniaria pari al 30% dell’importo dovuto a titolo di canone con un minimo di € 25,00 ed un massimo di € 500,00 ai sensi dell’art. 7 bis del </w:t>
      </w:r>
      <w:proofErr w:type="spellStart"/>
      <w:r w:rsidRPr="00FB3A2B">
        <w:rPr>
          <w:rFonts w:ascii="Times New Roman" w:hAnsi="Times New Roman" w:cs="Times New Roman"/>
        </w:rPr>
        <w:t>D.Lgs.</w:t>
      </w:r>
      <w:proofErr w:type="spellEnd"/>
      <w:r w:rsidRPr="00FB3A2B">
        <w:rPr>
          <w:rFonts w:ascii="Times New Roman" w:hAnsi="Times New Roman" w:cs="Times New Roman"/>
        </w:rPr>
        <w:t xml:space="preserve"> 267/2000. </w:t>
      </w:r>
      <w:proofErr w:type="gramStart"/>
      <w:r w:rsidRPr="00FB3A2B">
        <w:rPr>
          <w:rFonts w:ascii="Times New Roman" w:hAnsi="Times New Roman" w:cs="Times New Roman"/>
        </w:rPr>
        <w:t>La richiesta di versamento delle somme dovute,</w:t>
      </w:r>
      <w:proofErr w:type="gramEnd"/>
      <w:r w:rsidRPr="00FB3A2B">
        <w:rPr>
          <w:rFonts w:ascii="Times New Roman" w:hAnsi="Times New Roman" w:cs="Times New Roman"/>
        </w:rPr>
        <w:t xml:space="preserve"> avviene mediante notifica di apposito avviso nei modi e termini di cui all’art.</w:t>
      </w:r>
      <w:r w:rsidR="00D65A31" w:rsidRPr="00FB3A2B">
        <w:rPr>
          <w:rFonts w:ascii="Times New Roman" w:hAnsi="Times New Roman" w:cs="Times New Roman"/>
        </w:rPr>
        <w:t xml:space="preserve"> </w:t>
      </w:r>
      <w:r w:rsidRPr="00FB3A2B">
        <w:rPr>
          <w:rFonts w:ascii="Times New Roman" w:hAnsi="Times New Roman" w:cs="Times New Roman"/>
        </w:rPr>
        <w:t>1, comma 792, Legge 160 del 27-12-2019.</w:t>
      </w:r>
    </w:p>
    <w:p w14:paraId="72A5B75A" w14:textId="4917D1ED" w:rsidR="00CD69E4" w:rsidRPr="00671502" w:rsidRDefault="000A76C9" w:rsidP="00FB3A2B">
      <w:pPr>
        <w:pStyle w:val="Nessunaspaziatura"/>
        <w:numPr>
          <w:ilvl w:val="0"/>
          <w:numId w:val="11"/>
        </w:numPr>
        <w:jc w:val="both"/>
        <w:rPr>
          <w:rFonts w:ascii="Times New Roman" w:hAnsi="Times New Roman" w:cs="Times New Roman"/>
        </w:rPr>
      </w:pPr>
      <w:r w:rsidRPr="00671502">
        <w:rPr>
          <w:rFonts w:ascii="Times New Roman" w:hAnsi="Times New Roman" w:cs="Times New Roman"/>
        </w:rPr>
        <w:t xml:space="preserve">L’omesso versamento dell’avviso di cui al comma 1 comporta la decadenza della concessione come </w:t>
      </w:r>
      <w:r w:rsidRPr="00FB3A2B">
        <w:rPr>
          <w:rFonts w:ascii="Times New Roman" w:hAnsi="Times New Roman" w:cs="Times New Roman"/>
        </w:rPr>
        <w:t xml:space="preserve">previsto dall’articolo </w:t>
      </w:r>
      <w:r w:rsidR="00FB3A2B" w:rsidRPr="00FB3A2B">
        <w:rPr>
          <w:rFonts w:ascii="Times New Roman" w:hAnsi="Times New Roman" w:cs="Times New Roman"/>
        </w:rPr>
        <w:t>8</w:t>
      </w:r>
      <w:r w:rsidRPr="00FB3A2B">
        <w:rPr>
          <w:rFonts w:ascii="Times New Roman" w:hAnsi="Times New Roman" w:cs="Times New Roman"/>
        </w:rPr>
        <w:t xml:space="preserve"> del</w:t>
      </w:r>
      <w:r w:rsidRPr="00671502">
        <w:rPr>
          <w:rFonts w:ascii="Times New Roman" w:hAnsi="Times New Roman" w:cs="Times New Roman"/>
        </w:rPr>
        <w:t xml:space="preserve"> presente Regolamento. La decadenza della concessione determina che l’occupazione di suolo pubblico siano considerate a tutti gli effetti abusivi e come tali soggette all’applicazione delle indennità e sanzioni di cui al presente articolo</w:t>
      </w:r>
      <w:r w:rsidR="00CD69E4" w:rsidRPr="00671502">
        <w:rPr>
          <w:rFonts w:ascii="Times New Roman" w:hAnsi="Times New Roman" w:cs="Times New Roman"/>
        </w:rPr>
        <w:t>.</w:t>
      </w:r>
    </w:p>
    <w:p w14:paraId="25C34A1C" w14:textId="77777777" w:rsidR="00CD69E4" w:rsidRPr="00671502" w:rsidRDefault="000A76C9" w:rsidP="00FB3A2B">
      <w:pPr>
        <w:pStyle w:val="Nessunaspaziatura"/>
        <w:numPr>
          <w:ilvl w:val="0"/>
          <w:numId w:val="11"/>
        </w:numPr>
        <w:jc w:val="both"/>
        <w:rPr>
          <w:rFonts w:ascii="Times New Roman" w:hAnsi="Times New Roman" w:cs="Times New Roman"/>
        </w:rPr>
      </w:pPr>
      <w:r w:rsidRPr="00671502">
        <w:rPr>
          <w:rFonts w:ascii="Times New Roman" w:hAnsi="Times New Roman" w:cs="Times New Roman"/>
        </w:rPr>
        <w:t>Resta ferma l’applicazione del canone per il periodo precedente alla decadenza dell’autorizzazione/concessione.</w:t>
      </w:r>
    </w:p>
    <w:p w14:paraId="3287636F" w14:textId="31DD4984" w:rsidR="00F366B6" w:rsidRPr="001E7CD2" w:rsidRDefault="000A76C9" w:rsidP="00FB3A2B">
      <w:pPr>
        <w:pStyle w:val="Nessunaspaziatura"/>
        <w:numPr>
          <w:ilvl w:val="0"/>
          <w:numId w:val="11"/>
        </w:numPr>
        <w:jc w:val="both"/>
        <w:rPr>
          <w:rFonts w:ascii="Times New Roman" w:hAnsi="Times New Roman" w:cs="Times New Roman"/>
        </w:rPr>
      </w:pPr>
      <w:r w:rsidRPr="00671502">
        <w:rPr>
          <w:rFonts w:ascii="Times New Roman" w:hAnsi="Times New Roman" w:cs="Times New Roman"/>
        </w:rPr>
        <w:t>Sulle somme dovute a titolo di canone</w:t>
      </w:r>
      <w:r w:rsidR="00A04619">
        <w:rPr>
          <w:rFonts w:ascii="Times New Roman" w:hAnsi="Times New Roman" w:cs="Times New Roman"/>
        </w:rPr>
        <w:t xml:space="preserve"> o di indennità</w:t>
      </w:r>
      <w:r w:rsidRPr="00671502">
        <w:rPr>
          <w:rFonts w:ascii="Times New Roman" w:hAnsi="Times New Roman" w:cs="Times New Roman"/>
        </w:rPr>
        <w:t xml:space="preserve">, si applicano gli interessi legali calcolati al tasso legale con maturazione giorno per giorno a decorrere dal giorno successivo alla data </w:t>
      </w:r>
      <w:r w:rsidRPr="00671502">
        <w:rPr>
          <w:rFonts w:ascii="Times New Roman" w:hAnsi="Times New Roman" w:cs="Times New Roman"/>
        </w:rPr>
        <w:lastRenderedPageBreak/>
        <w:t>di scadenza del pagamento del canone.</w:t>
      </w:r>
    </w:p>
    <w:p w14:paraId="4ECC2F83" w14:textId="0A4795B3" w:rsidR="00F366B6" w:rsidRPr="00671502" w:rsidRDefault="00F366B6" w:rsidP="00FB3A2B">
      <w:pPr>
        <w:pStyle w:val="Nessunaspaziatura"/>
        <w:jc w:val="both"/>
        <w:rPr>
          <w:rFonts w:ascii="Times New Roman" w:hAnsi="Times New Roman" w:cs="Times New Roman"/>
        </w:rPr>
      </w:pPr>
    </w:p>
    <w:p w14:paraId="5632E618" w14:textId="0AE94A88" w:rsidR="00F366B6" w:rsidRDefault="00F366B6" w:rsidP="00777D79">
      <w:pPr>
        <w:pStyle w:val="Titolo21"/>
        <w:keepNext/>
        <w:keepLines/>
        <w:shd w:val="clear" w:color="auto" w:fill="auto"/>
        <w:spacing w:before="0" w:after="0" w:line="240" w:lineRule="auto"/>
        <w:ind w:left="941" w:hanging="941"/>
        <w:jc w:val="center"/>
      </w:pPr>
      <w:bookmarkStart w:id="9" w:name="_Toc61337303"/>
      <w:r w:rsidRPr="001E7CD2">
        <w:t xml:space="preserve">Art. </w:t>
      </w:r>
      <w:r w:rsidR="00777D79">
        <w:t>10</w:t>
      </w:r>
      <w:r w:rsidRPr="001E7CD2">
        <w:t xml:space="preserve"> </w:t>
      </w:r>
      <w:r w:rsidR="00777D79">
        <w:t>–</w:t>
      </w:r>
      <w:r w:rsidRPr="001E7CD2">
        <w:t xml:space="preserve"> Rateazioni</w:t>
      </w:r>
      <w:bookmarkEnd w:id="9"/>
    </w:p>
    <w:p w14:paraId="2CAF0E98" w14:textId="77777777" w:rsidR="00777D79" w:rsidRPr="00671502" w:rsidRDefault="00777D79" w:rsidP="00777D79">
      <w:pPr>
        <w:pStyle w:val="Titolo21"/>
        <w:keepNext/>
        <w:keepLines/>
        <w:shd w:val="clear" w:color="auto" w:fill="auto"/>
        <w:spacing w:before="0" w:after="0" w:line="240" w:lineRule="auto"/>
        <w:ind w:left="941" w:hanging="941"/>
        <w:jc w:val="center"/>
      </w:pPr>
    </w:p>
    <w:p w14:paraId="09F073C3" w14:textId="7126ADA3" w:rsidR="00F366B6" w:rsidRDefault="00F366B6" w:rsidP="00FB3A2B">
      <w:pPr>
        <w:pStyle w:val="Nessunaspaziatura"/>
        <w:numPr>
          <w:ilvl w:val="0"/>
          <w:numId w:val="14"/>
        </w:numPr>
        <w:jc w:val="both"/>
        <w:rPr>
          <w:rFonts w:ascii="Times New Roman" w:hAnsi="Times New Roman" w:cs="Times New Roman"/>
        </w:rPr>
      </w:pPr>
      <w:r w:rsidRPr="00671502">
        <w:rPr>
          <w:rFonts w:ascii="Times New Roman" w:hAnsi="Times New Roman" w:cs="Times New Roman"/>
        </w:rPr>
        <w:t xml:space="preserve">Per le somme dovute a seguito di provvedimento per occupazione abusiva di suolo pubblico </w:t>
      </w:r>
      <w:r w:rsidR="001E7CD2">
        <w:rPr>
          <w:rFonts w:ascii="Times New Roman" w:hAnsi="Times New Roman" w:cs="Times New Roman"/>
        </w:rPr>
        <w:t>o</w:t>
      </w:r>
      <w:r w:rsidRPr="00671502">
        <w:rPr>
          <w:rFonts w:ascii="Times New Roman" w:hAnsi="Times New Roman" w:cs="Times New Roman"/>
        </w:rPr>
        <w:t xml:space="preserve"> di contestazione di mancato pagamento del canone è concessa la ripartizione del pagamento delle somme dovute, su richiesta del debitore e a condizione che lo stesso versi in una situazione di temporanea e obiettiva difficoltà, </w:t>
      </w:r>
      <w:r w:rsidR="00ED5089">
        <w:rPr>
          <w:rFonts w:ascii="Times New Roman" w:hAnsi="Times New Roman" w:cs="Times New Roman"/>
        </w:rPr>
        <w:t xml:space="preserve">secondo le modalità stabilite dall’art. 21 del “Regolamento generale delle entrate” approvato con delibera del Consiglio Comunale n. </w:t>
      </w:r>
      <w:r w:rsidR="004D703A">
        <w:rPr>
          <w:rFonts w:ascii="Times New Roman" w:hAnsi="Times New Roman" w:cs="Times New Roman"/>
        </w:rPr>
        <w:t>20</w:t>
      </w:r>
      <w:r w:rsidR="00ED5089">
        <w:rPr>
          <w:rFonts w:ascii="Times New Roman" w:hAnsi="Times New Roman" w:cs="Times New Roman"/>
        </w:rPr>
        <w:t xml:space="preserve"> del 01.06.2020</w:t>
      </w:r>
      <w:r w:rsidR="00777D79">
        <w:rPr>
          <w:rFonts w:ascii="Times New Roman" w:hAnsi="Times New Roman" w:cs="Times New Roman"/>
        </w:rPr>
        <w:t>.</w:t>
      </w:r>
    </w:p>
    <w:p w14:paraId="39BA73C2" w14:textId="77777777" w:rsidR="00777D79" w:rsidRPr="00671502" w:rsidRDefault="00777D79" w:rsidP="00777D79">
      <w:pPr>
        <w:pStyle w:val="Nessunaspaziatura"/>
        <w:ind w:left="720"/>
        <w:jc w:val="both"/>
        <w:rPr>
          <w:rFonts w:ascii="Times New Roman" w:hAnsi="Times New Roman" w:cs="Times New Roman"/>
        </w:rPr>
      </w:pPr>
    </w:p>
    <w:p w14:paraId="64EFBB4C" w14:textId="6242D5E9" w:rsidR="00F366B6" w:rsidRDefault="00F366B6" w:rsidP="00777D79">
      <w:pPr>
        <w:pStyle w:val="Titolo21"/>
        <w:keepNext/>
        <w:keepLines/>
        <w:shd w:val="clear" w:color="auto" w:fill="auto"/>
        <w:spacing w:before="0" w:after="0" w:line="240" w:lineRule="auto"/>
        <w:ind w:left="941" w:hanging="941"/>
        <w:jc w:val="center"/>
      </w:pPr>
      <w:bookmarkStart w:id="10" w:name="_Toc61337304"/>
      <w:r w:rsidRPr="001E7CD2">
        <w:t>Art. 1</w:t>
      </w:r>
      <w:r w:rsidR="00777D79">
        <w:t>1</w:t>
      </w:r>
      <w:r w:rsidRPr="001E7CD2">
        <w:t xml:space="preserve"> </w:t>
      </w:r>
      <w:r w:rsidR="00777D79">
        <w:t>–</w:t>
      </w:r>
      <w:r w:rsidRPr="001E7CD2">
        <w:t xml:space="preserve"> Rimborsi</w:t>
      </w:r>
      <w:bookmarkEnd w:id="10"/>
    </w:p>
    <w:p w14:paraId="0C80930C" w14:textId="77777777" w:rsidR="00777D79" w:rsidRPr="00671502" w:rsidRDefault="00777D79" w:rsidP="00777D79">
      <w:pPr>
        <w:pStyle w:val="Titolo21"/>
        <w:keepNext/>
        <w:keepLines/>
        <w:shd w:val="clear" w:color="auto" w:fill="auto"/>
        <w:spacing w:before="0" w:after="0" w:line="240" w:lineRule="auto"/>
        <w:ind w:left="941" w:hanging="941"/>
        <w:jc w:val="center"/>
      </w:pPr>
    </w:p>
    <w:p w14:paraId="4F3FFE11" w14:textId="18525344" w:rsidR="00F366B6" w:rsidRPr="00671502" w:rsidRDefault="00F366B6" w:rsidP="00FB3A2B">
      <w:pPr>
        <w:pStyle w:val="Nessunaspaziatura"/>
        <w:numPr>
          <w:ilvl w:val="0"/>
          <w:numId w:val="16"/>
        </w:numPr>
        <w:jc w:val="both"/>
        <w:rPr>
          <w:rFonts w:ascii="Times New Roman" w:hAnsi="Times New Roman" w:cs="Times New Roman"/>
        </w:rPr>
      </w:pPr>
      <w:r w:rsidRPr="00671502">
        <w:rPr>
          <w:rFonts w:ascii="Times New Roman" w:hAnsi="Times New Roman" w:cs="Times New Roman"/>
        </w:rPr>
        <w:t xml:space="preserve">I soggetti obbligati al pagamento del canone, possono richiedere, con apposita istanza, il rimborso delle somme versate e non dovute entro il termine di cinque anni dal giorno del pagamento, ovvero da quello in cui è stato definitivamente accertato il diritto alla restituzione. </w:t>
      </w:r>
    </w:p>
    <w:p w14:paraId="35A183B1" w14:textId="4EDB1C30" w:rsidR="00F366B6" w:rsidRPr="00671502" w:rsidRDefault="00F366B6" w:rsidP="00FB3A2B">
      <w:pPr>
        <w:pStyle w:val="Nessunaspaziatura"/>
        <w:numPr>
          <w:ilvl w:val="0"/>
          <w:numId w:val="16"/>
        </w:numPr>
        <w:jc w:val="both"/>
        <w:rPr>
          <w:rFonts w:ascii="Times New Roman" w:hAnsi="Times New Roman" w:cs="Times New Roman"/>
        </w:rPr>
      </w:pPr>
      <w:r w:rsidRPr="00671502">
        <w:rPr>
          <w:rFonts w:ascii="Times New Roman" w:hAnsi="Times New Roman" w:cs="Times New Roman"/>
        </w:rPr>
        <w:t xml:space="preserve">Il rimborso del canone riconosciuto non dovuto è disposto dal Comune entro centottanta giorni dalla data del ricevimento della domanda. Su tale somma spettano gli interessi calcolati al tasso legale.  </w:t>
      </w:r>
    </w:p>
    <w:p w14:paraId="64978F3C" w14:textId="74854C1C" w:rsidR="00F366B6" w:rsidRPr="001E7CD2" w:rsidRDefault="00F366B6" w:rsidP="00FB3A2B">
      <w:pPr>
        <w:pStyle w:val="Nessunaspaziatura"/>
        <w:numPr>
          <w:ilvl w:val="0"/>
          <w:numId w:val="16"/>
        </w:numPr>
        <w:jc w:val="both"/>
        <w:rPr>
          <w:rFonts w:ascii="Times New Roman" w:hAnsi="Times New Roman" w:cs="Times New Roman"/>
        </w:rPr>
      </w:pPr>
      <w:r w:rsidRPr="00671502">
        <w:rPr>
          <w:rFonts w:ascii="Times New Roman" w:hAnsi="Times New Roman" w:cs="Times New Roman"/>
        </w:rPr>
        <w:t xml:space="preserve">Non si procede al rimborso per somme inferiori </w:t>
      </w:r>
      <w:r w:rsidRPr="00FB3A2B">
        <w:rPr>
          <w:rFonts w:ascii="Times New Roman" w:hAnsi="Times New Roman" w:cs="Times New Roman"/>
        </w:rPr>
        <w:t xml:space="preserve">a </w:t>
      </w:r>
      <w:r w:rsidRPr="00061E06">
        <w:rPr>
          <w:rFonts w:ascii="Times New Roman" w:hAnsi="Times New Roman" w:cs="Times New Roman"/>
          <w:color w:val="auto"/>
        </w:rPr>
        <w:t xml:space="preserve">€ </w:t>
      </w:r>
      <w:r w:rsidR="00500C99" w:rsidRPr="00061E06">
        <w:rPr>
          <w:rFonts w:ascii="Times New Roman" w:hAnsi="Times New Roman" w:cs="Times New Roman"/>
          <w:color w:val="auto"/>
        </w:rPr>
        <w:t>4,00</w:t>
      </w:r>
      <w:r w:rsidRPr="00061E06">
        <w:rPr>
          <w:rFonts w:ascii="Times New Roman" w:hAnsi="Times New Roman" w:cs="Times New Roman"/>
          <w:color w:val="auto"/>
        </w:rPr>
        <w:t xml:space="preserve"> </w:t>
      </w:r>
    </w:p>
    <w:p w14:paraId="2DAE4F28" w14:textId="77777777" w:rsidR="00F366B6" w:rsidRPr="00671502" w:rsidRDefault="00F366B6" w:rsidP="00FB3A2B">
      <w:pPr>
        <w:pStyle w:val="Nessunaspaziatura"/>
        <w:jc w:val="both"/>
        <w:rPr>
          <w:rFonts w:ascii="Times New Roman" w:hAnsi="Times New Roman" w:cs="Times New Roman"/>
        </w:rPr>
      </w:pPr>
    </w:p>
    <w:p w14:paraId="2801C3F6" w14:textId="7E9D4189" w:rsidR="00F366B6" w:rsidRDefault="00F366B6" w:rsidP="00777D79">
      <w:pPr>
        <w:pStyle w:val="Titolo21"/>
        <w:keepNext/>
        <w:keepLines/>
        <w:shd w:val="clear" w:color="auto" w:fill="auto"/>
        <w:spacing w:before="0" w:after="0" w:line="240" w:lineRule="auto"/>
        <w:ind w:left="941" w:hanging="941"/>
        <w:jc w:val="center"/>
      </w:pPr>
      <w:bookmarkStart w:id="11" w:name="_Toc61337305"/>
      <w:r w:rsidRPr="001E7CD2">
        <w:t>Art</w:t>
      </w:r>
      <w:r w:rsidR="00D910A2" w:rsidRPr="001E7CD2">
        <w:t>.</w:t>
      </w:r>
      <w:r w:rsidRPr="001E7CD2">
        <w:t xml:space="preserve"> </w:t>
      </w:r>
      <w:r w:rsidR="00D910A2" w:rsidRPr="001E7CD2">
        <w:t>1</w:t>
      </w:r>
      <w:r w:rsidR="00777D79">
        <w:t>2</w:t>
      </w:r>
      <w:r w:rsidRPr="001E7CD2">
        <w:t xml:space="preserve"> </w:t>
      </w:r>
      <w:r w:rsidR="00777D79">
        <w:t>–</w:t>
      </w:r>
      <w:r w:rsidRPr="001E7CD2">
        <w:t xml:space="preserve"> Contenzioso</w:t>
      </w:r>
      <w:bookmarkEnd w:id="11"/>
    </w:p>
    <w:p w14:paraId="154EE2A2" w14:textId="77777777" w:rsidR="00777D79" w:rsidRPr="00671502" w:rsidRDefault="00777D79" w:rsidP="00777D79">
      <w:pPr>
        <w:pStyle w:val="Titolo21"/>
        <w:keepNext/>
        <w:keepLines/>
        <w:shd w:val="clear" w:color="auto" w:fill="auto"/>
        <w:spacing w:before="0" w:after="0" w:line="240" w:lineRule="auto"/>
        <w:ind w:left="941" w:hanging="941"/>
        <w:jc w:val="center"/>
      </w:pPr>
    </w:p>
    <w:p w14:paraId="117F9A3E" w14:textId="7D11BC0A" w:rsidR="00F366B6" w:rsidRPr="001E7CD2" w:rsidRDefault="00F366B6" w:rsidP="00FB3A2B">
      <w:pPr>
        <w:pStyle w:val="Nessunaspaziatura"/>
        <w:numPr>
          <w:ilvl w:val="0"/>
          <w:numId w:val="17"/>
        </w:numPr>
        <w:jc w:val="both"/>
        <w:rPr>
          <w:rFonts w:ascii="Times New Roman" w:hAnsi="Times New Roman" w:cs="Times New Roman"/>
        </w:rPr>
      </w:pPr>
      <w:r w:rsidRPr="00671502">
        <w:rPr>
          <w:rFonts w:ascii="Times New Roman" w:hAnsi="Times New Roman" w:cs="Times New Roman"/>
        </w:rPr>
        <w:t xml:space="preserve">Le controversie concernenti l’applicazione del canone restano riservate all’autorità giudiziaria ordinaria. </w:t>
      </w:r>
    </w:p>
    <w:p w14:paraId="674CEB5A" w14:textId="77777777" w:rsidR="00F366B6" w:rsidRPr="00671502" w:rsidRDefault="00F366B6" w:rsidP="00FB3A2B">
      <w:pPr>
        <w:pStyle w:val="Nessunaspaziatura"/>
        <w:jc w:val="both"/>
        <w:rPr>
          <w:rFonts w:ascii="Times New Roman" w:hAnsi="Times New Roman" w:cs="Times New Roman"/>
        </w:rPr>
      </w:pPr>
    </w:p>
    <w:p w14:paraId="4FC015D2" w14:textId="73CD9FF5" w:rsidR="00F366B6" w:rsidRDefault="00F366B6" w:rsidP="00777D79">
      <w:pPr>
        <w:pStyle w:val="Titolo21"/>
        <w:keepNext/>
        <w:keepLines/>
        <w:shd w:val="clear" w:color="auto" w:fill="auto"/>
        <w:spacing w:before="0" w:after="0" w:line="240" w:lineRule="auto"/>
        <w:ind w:left="941" w:hanging="941"/>
        <w:jc w:val="center"/>
      </w:pPr>
      <w:bookmarkStart w:id="12" w:name="_Toc61337306"/>
      <w:r w:rsidRPr="001E7CD2">
        <w:t>Art</w:t>
      </w:r>
      <w:r w:rsidR="00D910A2" w:rsidRPr="001E7CD2">
        <w:t>.</w:t>
      </w:r>
      <w:r w:rsidRPr="001E7CD2">
        <w:t xml:space="preserve"> </w:t>
      </w:r>
      <w:r w:rsidR="00D910A2" w:rsidRPr="001E7CD2">
        <w:t>1</w:t>
      </w:r>
      <w:r w:rsidR="00777D79">
        <w:t>3</w:t>
      </w:r>
      <w:r w:rsidRPr="001E7CD2">
        <w:t xml:space="preserve"> </w:t>
      </w:r>
      <w:r w:rsidR="00D910A2" w:rsidRPr="001E7CD2">
        <w:t>-</w:t>
      </w:r>
      <w:r w:rsidRPr="001E7CD2">
        <w:t xml:space="preserve"> Trattamento dei dati personali</w:t>
      </w:r>
      <w:bookmarkEnd w:id="12"/>
    </w:p>
    <w:p w14:paraId="6F3587F6" w14:textId="77777777" w:rsidR="00777D79" w:rsidRPr="00671502" w:rsidRDefault="00777D79" w:rsidP="00777D79">
      <w:pPr>
        <w:pStyle w:val="Titolo21"/>
        <w:keepNext/>
        <w:keepLines/>
        <w:shd w:val="clear" w:color="auto" w:fill="auto"/>
        <w:spacing w:before="0" w:after="0" w:line="240" w:lineRule="auto"/>
        <w:ind w:left="941" w:hanging="941"/>
        <w:jc w:val="center"/>
      </w:pPr>
    </w:p>
    <w:p w14:paraId="39858E7A" w14:textId="4FBB91ED" w:rsidR="00604380" w:rsidRPr="001E7CD2" w:rsidRDefault="00F366B6" w:rsidP="00FB3A2B">
      <w:pPr>
        <w:pStyle w:val="Nessunaspaziatura"/>
        <w:numPr>
          <w:ilvl w:val="0"/>
          <w:numId w:val="18"/>
        </w:numPr>
        <w:jc w:val="both"/>
        <w:rPr>
          <w:rFonts w:ascii="Times New Roman" w:hAnsi="Times New Roman" w:cs="Times New Roman"/>
        </w:rPr>
      </w:pPr>
      <w:r w:rsidRPr="00671502">
        <w:rPr>
          <w:rFonts w:ascii="Times New Roman" w:hAnsi="Times New Roman" w:cs="Times New Roman"/>
        </w:rPr>
        <w:t>I dati acquisiti al fine dell’applicazione del canone sono trattati nel rispetto del Regolamento 679/2016/UE.</w:t>
      </w:r>
    </w:p>
    <w:p w14:paraId="4774AD59" w14:textId="77777777" w:rsidR="00604380" w:rsidRPr="00671502" w:rsidRDefault="00604380" w:rsidP="00FB3A2B">
      <w:pPr>
        <w:widowControl/>
        <w:tabs>
          <w:tab w:val="left" w:pos="283"/>
        </w:tabs>
        <w:overflowPunct w:val="0"/>
        <w:autoSpaceDE w:val="0"/>
        <w:autoSpaceDN w:val="0"/>
        <w:adjustRightInd w:val="0"/>
        <w:jc w:val="both"/>
        <w:textAlignment w:val="baseline"/>
        <w:rPr>
          <w:rFonts w:ascii="Times New Roman" w:eastAsia="Times New Roman" w:hAnsi="Times New Roman" w:cs="Times New Roman"/>
          <w:bCs/>
        </w:rPr>
      </w:pPr>
    </w:p>
    <w:p w14:paraId="6C9FBDA7" w14:textId="3762A92D" w:rsidR="00F366B6" w:rsidRDefault="00F366B6" w:rsidP="00777D79">
      <w:pPr>
        <w:pStyle w:val="Titolo21"/>
        <w:keepNext/>
        <w:keepLines/>
        <w:shd w:val="clear" w:color="auto" w:fill="auto"/>
        <w:spacing w:before="0" w:after="0" w:line="240" w:lineRule="auto"/>
        <w:ind w:left="941" w:hanging="941"/>
        <w:jc w:val="center"/>
      </w:pPr>
      <w:bookmarkStart w:id="13" w:name="_Toc61337307"/>
      <w:r w:rsidRPr="001E7CD2">
        <w:t>Art</w:t>
      </w:r>
      <w:r w:rsidR="00D910A2" w:rsidRPr="001E7CD2">
        <w:t>.</w:t>
      </w:r>
      <w:r w:rsidRPr="001E7CD2">
        <w:t xml:space="preserve"> </w:t>
      </w:r>
      <w:r w:rsidR="00D910A2" w:rsidRPr="001E7CD2">
        <w:t>1</w:t>
      </w:r>
      <w:r w:rsidR="00777D79">
        <w:t>4</w:t>
      </w:r>
      <w:r w:rsidRPr="001E7CD2">
        <w:t xml:space="preserve"> </w:t>
      </w:r>
      <w:r w:rsidR="00D910A2" w:rsidRPr="001E7CD2">
        <w:t xml:space="preserve">- </w:t>
      </w:r>
      <w:r w:rsidRPr="001E7CD2">
        <w:t>Norme transitorie</w:t>
      </w:r>
      <w:bookmarkEnd w:id="13"/>
    </w:p>
    <w:p w14:paraId="5F5A1D8E" w14:textId="77777777" w:rsidR="00777D79" w:rsidRPr="001E7CD2" w:rsidRDefault="00777D79" w:rsidP="00777D79">
      <w:pPr>
        <w:pStyle w:val="Titolo21"/>
        <w:keepNext/>
        <w:keepLines/>
        <w:shd w:val="clear" w:color="auto" w:fill="auto"/>
        <w:spacing w:before="0" w:after="0" w:line="240" w:lineRule="auto"/>
        <w:ind w:left="941" w:hanging="941"/>
        <w:jc w:val="center"/>
      </w:pPr>
    </w:p>
    <w:p w14:paraId="13122FEB" w14:textId="43CE3005" w:rsidR="00F366B6" w:rsidRPr="00FB3A2B" w:rsidRDefault="00C777D3" w:rsidP="00FB3A2B">
      <w:pPr>
        <w:pStyle w:val="Paragrafoelenco"/>
        <w:numPr>
          <w:ilvl w:val="0"/>
          <w:numId w:val="19"/>
        </w:numPr>
        <w:contextualSpacing w:val="0"/>
        <w:jc w:val="both"/>
        <w:rPr>
          <w:rFonts w:ascii="Times New Roman" w:eastAsia="Times New Roman" w:hAnsi="Times New Roman" w:cs="Times New Roman"/>
          <w:bCs/>
        </w:rPr>
      </w:pPr>
      <w:r w:rsidRPr="00FB3A2B">
        <w:rPr>
          <w:rFonts w:ascii="Times New Roman" w:eastAsia="Times New Roman" w:hAnsi="Times New Roman" w:cs="Times New Roman"/>
          <w:bCs/>
        </w:rPr>
        <w:t xml:space="preserve">Il Regolamento per la </w:t>
      </w:r>
      <w:r w:rsidR="00500C99" w:rsidRPr="00FB3A2B">
        <w:rPr>
          <w:rFonts w:ascii="Times New Roman" w:eastAsia="Times New Roman" w:hAnsi="Times New Roman" w:cs="Times New Roman"/>
          <w:bCs/>
        </w:rPr>
        <w:t>tassa</w:t>
      </w:r>
      <w:r w:rsidRPr="00FB3A2B">
        <w:rPr>
          <w:rFonts w:ascii="Times New Roman" w:eastAsia="Times New Roman" w:hAnsi="Times New Roman" w:cs="Times New Roman"/>
          <w:bCs/>
        </w:rPr>
        <w:t xml:space="preserve"> occupazione spazi ed aree pubbliche approvato con delibera del Consiglio Comunale n. </w:t>
      </w:r>
      <w:r w:rsidR="004D703A">
        <w:rPr>
          <w:rFonts w:ascii="Times New Roman" w:eastAsia="Times New Roman" w:hAnsi="Times New Roman" w:cs="Times New Roman"/>
          <w:bCs/>
        </w:rPr>
        <w:t>4</w:t>
      </w:r>
      <w:r w:rsidRPr="00FB3A2B">
        <w:rPr>
          <w:rFonts w:ascii="Times New Roman" w:eastAsia="Times New Roman" w:hAnsi="Times New Roman" w:cs="Times New Roman"/>
          <w:bCs/>
        </w:rPr>
        <w:t xml:space="preserve"> del </w:t>
      </w:r>
      <w:r w:rsidR="00500C99" w:rsidRPr="00FB3A2B">
        <w:rPr>
          <w:rFonts w:ascii="Times New Roman" w:eastAsia="Times New Roman" w:hAnsi="Times New Roman" w:cs="Times New Roman"/>
          <w:bCs/>
        </w:rPr>
        <w:t>2</w:t>
      </w:r>
      <w:r w:rsidR="004D703A">
        <w:rPr>
          <w:rFonts w:ascii="Times New Roman" w:eastAsia="Times New Roman" w:hAnsi="Times New Roman" w:cs="Times New Roman"/>
          <w:bCs/>
        </w:rPr>
        <w:t>1</w:t>
      </w:r>
      <w:r w:rsidR="00500C99" w:rsidRPr="00FB3A2B">
        <w:rPr>
          <w:rFonts w:ascii="Times New Roman" w:eastAsia="Times New Roman" w:hAnsi="Times New Roman" w:cs="Times New Roman"/>
          <w:bCs/>
        </w:rPr>
        <w:t>.01.2008</w:t>
      </w:r>
      <w:r w:rsidRPr="00FB3A2B">
        <w:rPr>
          <w:rFonts w:ascii="Times New Roman" w:eastAsia="Times New Roman" w:hAnsi="Times New Roman" w:cs="Times New Roman"/>
          <w:bCs/>
        </w:rPr>
        <w:t xml:space="preserve">, nonché la delibera tariffaria n. </w:t>
      </w:r>
      <w:r w:rsidR="00674A03" w:rsidRPr="00FB3A2B">
        <w:rPr>
          <w:rFonts w:ascii="Times New Roman" w:eastAsia="Times New Roman" w:hAnsi="Times New Roman" w:cs="Times New Roman"/>
          <w:bCs/>
        </w:rPr>
        <w:t xml:space="preserve">2 </w:t>
      </w:r>
      <w:r w:rsidRPr="00FB3A2B">
        <w:rPr>
          <w:rFonts w:ascii="Times New Roman" w:eastAsia="Times New Roman" w:hAnsi="Times New Roman" w:cs="Times New Roman"/>
          <w:bCs/>
        </w:rPr>
        <w:t xml:space="preserve">approvata dalla Giunta Comunale in data </w:t>
      </w:r>
      <w:r w:rsidR="004D703A">
        <w:rPr>
          <w:rFonts w:ascii="Times New Roman" w:eastAsia="Times New Roman" w:hAnsi="Times New Roman" w:cs="Times New Roman"/>
          <w:bCs/>
        </w:rPr>
        <w:t>13</w:t>
      </w:r>
      <w:r w:rsidR="00674A03" w:rsidRPr="00FB3A2B">
        <w:rPr>
          <w:rFonts w:ascii="Times New Roman" w:eastAsia="Times New Roman" w:hAnsi="Times New Roman" w:cs="Times New Roman"/>
          <w:bCs/>
        </w:rPr>
        <w:t>.01.2020</w:t>
      </w:r>
      <w:r w:rsidRPr="00FB3A2B">
        <w:rPr>
          <w:rFonts w:ascii="Times New Roman" w:eastAsia="Times New Roman" w:hAnsi="Times New Roman" w:cs="Times New Roman"/>
          <w:bCs/>
        </w:rPr>
        <w:t xml:space="preserve">, restano </w:t>
      </w:r>
      <w:r w:rsidR="00F366B6" w:rsidRPr="00FB3A2B">
        <w:rPr>
          <w:rFonts w:ascii="Times New Roman" w:eastAsia="Times New Roman" w:hAnsi="Times New Roman" w:cs="Times New Roman"/>
          <w:bCs/>
        </w:rPr>
        <w:t>in vigore relativ</w:t>
      </w:r>
      <w:r w:rsidRPr="00FB3A2B">
        <w:rPr>
          <w:rFonts w:ascii="Times New Roman" w:eastAsia="Times New Roman" w:hAnsi="Times New Roman" w:cs="Times New Roman"/>
          <w:bCs/>
        </w:rPr>
        <w:t>amente</w:t>
      </w:r>
      <w:r w:rsidR="00F366B6" w:rsidRPr="00FB3A2B">
        <w:rPr>
          <w:rFonts w:ascii="Times New Roman" w:eastAsia="Times New Roman" w:hAnsi="Times New Roman" w:cs="Times New Roman"/>
          <w:bCs/>
        </w:rPr>
        <w:t xml:space="preserve"> all’accertamento e al sistema sanzionatorio </w:t>
      </w:r>
      <w:r w:rsidRPr="00FB3A2B">
        <w:rPr>
          <w:rFonts w:ascii="Times New Roman" w:eastAsia="Times New Roman" w:hAnsi="Times New Roman" w:cs="Times New Roman"/>
          <w:bCs/>
        </w:rPr>
        <w:t>con riferimento</w:t>
      </w:r>
      <w:r w:rsidR="00F366B6" w:rsidRPr="00FB3A2B">
        <w:rPr>
          <w:rFonts w:ascii="Times New Roman" w:eastAsia="Times New Roman" w:hAnsi="Times New Roman" w:cs="Times New Roman"/>
          <w:bCs/>
        </w:rPr>
        <w:t xml:space="preserve"> alle occupazioni realizzate fino al 31 dicembre 2020. </w:t>
      </w:r>
    </w:p>
    <w:p w14:paraId="0F5C7EBB" w14:textId="6AFEB407" w:rsidR="00F366B6" w:rsidRPr="00061E06" w:rsidRDefault="00F366B6" w:rsidP="00FB3A2B">
      <w:pPr>
        <w:pStyle w:val="Paragrafoelenco"/>
        <w:numPr>
          <w:ilvl w:val="0"/>
          <w:numId w:val="19"/>
        </w:numPr>
        <w:contextualSpacing w:val="0"/>
        <w:jc w:val="both"/>
        <w:rPr>
          <w:rFonts w:ascii="Times New Roman" w:eastAsia="Times New Roman" w:hAnsi="Times New Roman" w:cs="Times New Roman"/>
          <w:bCs/>
        </w:rPr>
      </w:pPr>
      <w:r w:rsidRPr="00061E06">
        <w:rPr>
          <w:rFonts w:ascii="Times New Roman" w:eastAsia="Times New Roman" w:hAnsi="Times New Roman" w:cs="Times New Roman"/>
          <w:bCs/>
        </w:rPr>
        <w:t>Nelle more dell'app</w:t>
      </w:r>
      <w:r w:rsidR="004E15CB" w:rsidRPr="00061E06">
        <w:rPr>
          <w:rFonts w:ascii="Times New Roman" w:eastAsia="Times New Roman" w:hAnsi="Times New Roman" w:cs="Times New Roman"/>
          <w:bCs/>
        </w:rPr>
        <w:t>licazione</w:t>
      </w:r>
      <w:r w:rsidRPr="00061E06">
        <w:rPr>
          <w:rFonts w:ascii="Times New Roman" w:eastAsia="Times New Roman" w:hAnsi="Times New Roman" w:cs="Times New Roman"/>
          <w:bCs/>
        </w:rPr>
        <w:t xml:space="preserve"> del </w:t>
      </w:r>
      <w:r w:rsidR="00671502" w:rsidRPr="00061E06">
        <w:rPr>
          <w:rFonts w:ascii="Times New Roman" w:eastAsia="Times New Roman" w:hAnsi="Times New Roman" w:cs="Times New Roman"/>
          <w:bCs/>
        </w:rPr>
        <w:t>R</w:t>
      </w:r>
      <w:r w:rsidRPr="00061E06">
        <w:rPr>
          <w:rFonts w:ascii="Times New Roman" w:eastAsia="Times New Roman" w:hAnsi="Times New Roman" w:cs="Times New Roman"/>
          <w:bCs/>
        </w:rPr>
        <w:t xml:space="preserve">egolamento sul canone </w:t>
      </w:r>
      <w:r w:rsidR="00671502" w:rsidRPr="00061E06">
        <w:rPr>
          <w:rFonts w:ascii="Times New Roman" w:hAnsi="Times New Roman" w:cs="Times New Roman"/>
          <w:bCs/>
        </w:rPr>
        <w:t xml:space="preserve">approvato con Delibera di Consiglio </w:t>
      </w:r>
      <w:r w:rsidRPr="00061E06">
        <w:rPr>
          <w:rFonts w:ascii="Times New Roman" w:eastAsia="Times New Roman" w:hAnsi="Times New Roman" w:cs="Times New Roman"/>
          <w:bCs/>
        </w:rPr>
        <w:t xml:space="preserve">e delle relative tariffe l'importo dovuto a titolo di canone per l'anno 2021 viene quantificato in base alle tariffe vigenti nel 2020 per TOSAP, salvo successivo conguaglio commisurato all'importo del canone da effettuarsi entro il 30 settembre 2021. </w:t>
      </w:r>
    </w:p>
    <w:p w14:paraId="60FC9A0E" w14:textId="17D1CE8B" w:rsidR="00F366B6" w:rsidRDefault="00F366B6" w:rsidP="00FB3A2B">
      <w:pPr>
        <w:pStyle w:val="Paragrafoelenco"/>
        <w:numPr>
          <w:ilvl w:val="0"/>
          <w:numId w:val="19"/>
        </w:numPr>
        <w:contextualSpacing w:val="0"/>
        <w:jc w:val="both"/>
        <w:rPr>
          <w:rFonts w:ascii="Times New Roman" w:eastAsia="Times New Roman" w:hAnsi="Times New Roman" w:cs="Times New Roman"/>
          <w:bCs/>
        </w:rPr>
      </w:pPr>
      <w:r w:rsidRPr="00C777D3">
        <w:rPr>
          <w:rFonts w:ascii="Times New Roman" w:eastAsia="Times New Roman" w:hAnsi="Times New Roman" w:cs="Times New Roman"/>
          <w:bCs/>
        </w:rPr>
        <w:t xml:space="preserve">Nel caso di gestione esternalizzata la gestione del canone è affidata, fino alla scadenza del relativo contratto, ai soggetti ai quali, alla data del 31 dicembre 2020, risulta affidato il servizio di gestione della tassa per l'occupazione di spazi ed aree pubbliche o del canone di occupazione di spazi ed aree pubbliche o dell'imposta comunale sulla pubblicità e dei diritti sulle pubbliche affissioni o del canone per l'autorizzazione all'installazione dei mezzi pubblicitari.  </w:t>
      </w:r>
    </w:p>
    <w:p w14:paraId="66ED6BC2" w14:textId="77777777" w:rsidR="00061E06" w:rsidRPr="00C777D3" w:rsidRDefault="00061E06" w:rsidP="004F772E">
      <w:pPr>
        <w:pStyle w:val="Paragrafoelenco"/>
        <w:contextualSpacing w:val="0"/>
        <w:jc w:val="both"/>
        <w:rPr>
          <w:rFonts w:ascii="Times New Roman" w:eastAsia="Times New Roman" w:hAnsi="Times New Roman" w:cs="Times New Roman"/>
          <w:bCs/>
        </w:rPr>
      </w:pPr>
    </w:p>
    <w:p w14:paraId="018CB225" w14:textId="77777777" w:rsidR="00D910A2" w:rsidRPr="00671502" w:rsidRDefault="00D910A2" w:rsidP="00FB3A2B">
      <w:pPr>
        <w:jc w:val="both"/>
        <w:rPr>
          <w:rFonts w:ascii="Times New Roman" w:eastAsia="Times New Roman" w:hAnsi="Times New Roman" w:cs="Times New Roman"/>
          <w:bCs/>
        </w:rPr>
      </w:pPr>
    </w:p>
    <w:p w14:paraId="49C2DA8E" w14:textId="439390E5" w:rsidR="00F366B6" w:rsidRDefault="00F366B6" w:rsidP="00777D79">
      <w:pPr>
        <w:pStyle w:val="Titolo21"/>
        <w:shd w:val="clear" w:color="auto" w:fill="auto"/>
        <w:spacing w:before="0" w:after="0" w:line="240" w:lineRule="auto"/>
        <w:ind w:left="941" w:hanging="941"/>
        <w:jc w:val="center"/>
      </w:pPr>
      <w:bookmarkStart w:id="14" w:name="_Toc61337308"/>
      <w:r>
        <w:lastRenderedPageBreak/>
        <w:t>Art</w:t>
      </w:r>
      <w:r w:rsidR="00D910A2">
        <w:t>.</w:t>
      </w:r>
      <w:r>
        <w:t xml:space="preserve"> </w:t>
      </w:r>
      <w:r w:rsidR="00D910A2">
        <w:t>1</w:t>
      </w:r>
      <w:r w:rsidR="00777D79">
        <w:t>5</w:t>
      </w:r>
      <w:r w:rsidR="3DEC40AF">
        <w:t xml:space="preserve"> – Affidamento a terzi</w:t>
      </w:r>
      <w:bookmarkEnd w:id="14"/>
    </w:p>
    <w:p w14:paraId="1033E208" w14:textId="77777777" w:rsidR="00777D79" w:rsidRDefault="00777D79" w:rsidP="00777D79">
      <w:pPr>
        <w:pStyle w:val="Titolo21"/>
        <w:shd w:val="clear" w:color="auto" w:fill="auto"/>
        <w:spacing w:before="0" w:after="0" w:line="240" w:lineRule="auto"/>
        <w:ind w:left="941" w:hanging="941"/>
        <w:jc w:val="center"/>
      </w:pPr>
    </w:p>
    <w:p w14:paraId="36179DF5" w14:textId="0CD6D12E" w:rsidR="3DEC40AF" w:rsidRDefault="3DEC40AF" w:rsidP="00FB3A2B">
      <w:pPr>
        <w:pStyle w:val="Nessunaspaziatura"/>
        <w:ind w:left="720"/>
        <w:jc w:val="both"/>
        <w:rPr>
          <w:rFonts w:ascii="Times New Roman" w:hAnsi="Times New Roman" w:cs="Times New Roman"/>
        </w:rPr>
      </w:pPr>
      <w:r w:rsidRPr="3868D498">
        <w:rPr>
          <w:rFonts w:ascii="Arial" w:eastAsia="Arial" w:hAnsi="Arial" w:cs="Arial"/>
          <w:color w:val="000000" w:themeColor="text1"/>
          <w:sz w:val="22"/>
          <w:szCs w:val="22"/>
        </w:rPr>
        <w:t>I</w:t>
      </w:r>
      <w:r w:rsidRPr="3868D498">
        <w:rPr>
          <w:rFonts w:ascii="Times New Roman" w:hAnsi="Times New Roman" w:cs="Times New Roman"/>
          <w:color w:val="000000" w:themeColor="text1"/>
        </w:rPr>
        <w:t>l Comune di</w:t>
      </w:r>
      <w:r w:rsidR="00674A03">
        <w:rPr>
          <w:rFonts w:ascii="Times New Roman" w:hAnsi="Times New Roman" w:cs="Times New Roman"/>
          <w:color w:val="000000" w:themeColor="text1"/>
        </w:rPr>
        <w:t xml:space="preserve"> </w:t>
      </w:r>
      <w:r w:rsidR="00FF5917">
        <w:rPr>
          <w:rFonts w:ascii="Times New Roman" w:hAnsi="Times New Roman" w:cs="Times New Roman"/>
          <w:color w:val="000000" w:themeColor="text1"/>
        </w:rPr>
        <w:t>Masate</w:t>
      </w:r>
      <w:r w:rsidRPr="3868D498">
        <w:rPr>
          <w:rFonts w:ascii="Times New Roman" w:hAnsi="Times New Roman" w:cs="Times New Roman"/>
          <w:color w:val="000000" w:themeColor="text1"/>
        </w:rPr>
        <w:t xml:space="preserve"> ai sensi dell’articolo 52 del D.lgs. 15 dicembre 1997 n° 446, può affidare in concessione ad uno dei soggetti iscritti all’albo di cui all’articolo 53 del </w:t>
      </w:r>
      <w:proofErr w:type="spellStart"/>
      <w:r w:rsidRPr="3868D498">
        <w:rPr>
          <w:rFonts w:ascii="Times New Roman" w:hAnsi="Times New Roman" w:cs="Times New Roman"/>
          <w:color w:val="000000" w:themeColor="text1"/>
        </w:rPr>
        <w:t>D.Lgs.</w:t>
      </w:r>
      <w:proofErr w:type="spellEnd"/>
      <w:r w:rsidRPr="3868D498">
        <w:rPr>
          <w:rFonts w:ascii="Times New Roman" w:hAnsi="Times New Roman" w:cs="Times New Roman"/>
          <w:color w:val="000000" w:themeColor="text1"/>
        </w:rPr>
        <w:t xml:space="preserve"> 15 dicembre 1997 n° 446, la gestione del canone ivi compresi i servizi di accertamento sul territorio a mezzo di agenti accertatori ai sensi dell’art. 1, comma 179, della Legge 296/2006 e riscossione anche coattiva del canone stesso, delle indennità e sanzioni connesse.</w:t>
      </w:r>
    </w:p>
    <w:p w14:paraId="0AAFBCCE" w14:textId="6FC021DC" w:rsidR="3868D498" w:rsidRDefault="3868D498" w:rsidP="00FB3A2B">
      <w:pPr>
        <w:pStyle w:val="Titolo21"/>
        <w:shd w:val="clear" w:color="auto" w:fill="auto"/>
        <w:spacing w:before="0" w:after="0" w:line="240" w:lineRule="auto"/>
        <w:ind w:left="941" w:hanging="941"/>
      </w:pPr>
    </w:p>
    <w:p w14:paraId="7B9463C1" w14:textId="6B881608" w:rsidR="00F366B6" w:rsidRDefault="3211A96B" w:rsidP="00777D79">
      <w:pPr>
        <w:pStyle w:val="Titolo21"/>
        <w:shd w:val="clear" w:color="auto" w:fill="auto"/>
        <w:spacing w:before="0" w:after="0" w:line="240" w:lineRule="auto"/>
        <w:ind w:left="941" w:hanging="941"/>
        <w:jc w:val="center"/>
      </w:pPr>
      <w:bookmarkStart w:id="15" w:name="_Toc61337309"/>
      <w:r>
        <w:t>Art. 1</w:t>
      </w:r>
      <w:r w:rsidR="00777D79">
        <w:t>6</w:t>
      </w:r>
      <w:r>
        <w:t xml:space="preserve"> – Entrata in vigore</w:t>
      </w:r>
      <w:bookmarkEnd w:id="15"/>
    </w:p>
    <w:p w14:paraId="00252FA8" w14:textId="77777777" w:rsidR="00777D79" w:rsidRDefault="00777D79" w:rsidP="00777D79">
      <w:pPr>
        <w:pStyle w:val="Titolo21"/>
        <w:shd w:val="clear" w:color="auto" w:fill="auto"/>
        <w:spacing w:before="0" w:after="0" w:line="240" w:lineRule="auto"/>
        <w:ind w:left="941" w:hanging="941"/>
        <w:jc w:val="center"/>
      </w:pPr>
    </w:p>
    <w:p w14:paraId="086A21DC" w14:textId="4A153C80" w:rsidR="00671502" w:rsidRPr="002C1B88" w:rsidRDefault="00F366B6" w:rsidP="00FB3A2B">
      <w:pPr>
        <w:pStyle w:val="Paragrafoelenco"/>
        <w:numPr>
          <w:ilvl w:val="0"/>
          <w:numId w:val="20"/>
        </w:numPr>
        <w:contextualSpacing w:val="0"/>
        <w:jc w:val="both"/>
        <w:rPr>
          <w:rFonts w:ascii="Times New Roman" w:eastAsia="Times New Roman" w:hAnsi="Times New Roman" w:cs="Times New Roman"/>
          <w:bCs/>
        </w:rPr>
      </w:pPr>
      <w:r w:rsidRPr="00671502">
        <w:rPr>
          <w:rFonts w:ascii="Times New Roman" w:eastAsia="Times New Roman" w:hAnsi="Times New Roman" w:cs="Times New Roman"/>
          <w:bCs/>
        </w:rPr>
        <w:t xml:space="preserve">Il presente </w:t>
      </w:r>
      <w:r w:rsidR="00671502" w:rsidRPr="00671502">
        <w:rPr>
          <w:rFonts w:ascii="Times New Roman" w:eastAsia="Times New Roman" w:hAnsi="Times New Roman" w:cs="Times New Roman"/>
          <w:bCs/>
        </w:rPr>
        <w:t>R</w:t>
      </w:r>
      <w:r w:rsidRPr="00671502">
        <w:rPr>
          <w:rFonts w:ascii="Times New Roman" w:eastAsia="Times New Roman" w:hAnsi="Times New Roman" w:cs="Times New Roman"/>
          <w:bCs/>
        </w:rPr>
        <w:t xml:space="preserve">egolamento entra in vigore il </w:t>
      </w:r>
      <w:r w:rsidR="00674A03">
        <w:rPr>
          <w:rFonts w:ascii="Times New Roman" w:eastAsia="Times New Roman" w:hAnsi="Times New Roman" w:cs="Times New Roman"/>
          <w:bCs/>
        </w:rPr>
        <w:t>01.01.2021</w:t>
      </w:r>
      <w:r w:rsidRPr="00671502">
        <w:rPr>
          <w:rFonts w:ascii="Times New Roman" w:eastAsia="Times New Roman" w:hAnsi="Times New Roman" w:cs="Times New Roman"/>
          <w:bCs/>
        </w:rPr>
        <w:t xml:space="preserve"> </w:t>
      </w:r>
    </w:p>
    <w:p w14:paraId="1F5C00CA" w14:textId="77777777" w:rsidR="00FB3A2B" w:rsidRPr="002C1B88" w:rsidRDefault="00FB3A2B" w:rsidP="00777D79">
      <w:pPr>
        <w:pStyle w:val="Paragrafoelenco"/>
        <w:contextualSpacing w:val="0"/>
        <w:jc w:val="both"/>
        <w:rPr>
          <w:rFonts w:ascii="Times New Roman" w:eastAsia="Times New Roman" w:hAnsi="Times New Roman" w:cs="Times New Roman"/>
          <w:bCs/>
        </w:rPr>
      </w:pPr>
    </w:p>
    <w:sectPr w:rsidR="00FB3A2B" w:rsidRPr="002C1B88" w:rsidSect="00AA4117">
      <w:headerReference w:type="even" r:id="rId12"/>
      <w:footerReference w:type="even" r:id="rId13"/>
      <w:footerReference w:type="default" r:id="rId14"/>
      <w:headerReference w:type="first" r:id="rId15"/>
      <w:footerReference w:type="first" r:id="rId16"/>
      <w:pgSz w:w="11900" w:h="16840"/>
      <w:pgMar w:top="1418" w:right="1268" w:bottom="1560"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19A1A" w14:textId="77777777" w:rsidR="00FD2F46" w:rsidRDefault="00FD2F46" w:rsidP="00984CD8">
      <w:r>
        <w:separator/>
      </w:r>
    </w:p>
  </w:endnote>
  <w:endnote w:type="continuationSeparator" w:id="0">
    <w:p w14:paraId="2A97B2F2" w14:textId="77777777" w:rsidR="00FD2F46" w:rsidRDefault="00FD2F46" w:rsidP="0098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696CB" w14:textId="77777777" w:rsidR="001C3646" w:rsidRDefault="001C3646">
    <w:pPr>
      <w:rPr>
        <w:sz w:val="2"/>
        <w:szCs w:val="2"/>
      </w:rPr>
    </w:pPr>
    <w:r>
      <w:rPr>
        <w:noProof/>
        <w:lang w:bidi="ar-SA"/>
      </w:rPr>
      <mc:AlternateContent>
        <mc:Choice Requires="wps">
          <w:drawing>
            <wp:anchor distT="0" distB="0" distL="63500" distR="63500" simplePos="0" relativeHeight="314572428" behindDoc="1" locked="0" layoutInCell="1" allowOverlap="1" wp14:anchorId="00CDFAA9" wp14:editId="7915C66F">
              <wp:simplePos x="0" y="0"/>
              <wp:positionH relativeFrom="page">
                <wp:posOffset>3838575</wp:posOffset>
              </wp:positionH>
              <wp:positionV relativeFrom="page">
                <wp:posOffset>10122535</wp:posOffset>
              </wp:positionV>
              <wp:extent cx="121285" cy="138430"/>
              <wp:effectExtent l="0" t="0" r="0" b="317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BFD1E" w14:textId="77777777" w:rsidR="001C3646" w:rsidRDefault="001C3646">
                          <w:pPr>
                            <w:pStyle w:val="Intestazioneopidipagina0"/>
                            <w:shd w:val="clear" w:color="auto" w:fill="auto"/>
                            <w:spacing w:line="240" w:lineRule="auto"/>
                          </w:pPr>
                          <w:r>
                            <w:fldChar w:fldCharType="begin"/>
                          </w:r>
                          <w:r>
                            <w:instrText xml:space="preserve"> PAGE \* MERGEFORMAT </w:instrText>
                          </w:r>
                          <w:r>
                            <w:fldChar w:fldCharType="separate"/>
                          </w:r>
                          <w:r w:rsidRPr="00E45152">
                            <w:rPr>
                              <w:rStyle w:val="Intestazioneopidipagina95ptNongrassetto"/>
                              <w:noProof/>
                            </w:rPr>
                            <w:t>16</w:t>
                          </w:r>
                          <w:r>
                            <w:rPr>
                              <w:rStyle w:val="Intestazioneopidipagina95ptNongrassetto"/>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CDFAA9" id="_x0000_t202" coordsize="21600,21600" o:spt="202" path="m,l,21600r21600,l21600,xe">
              <v:stroke joinstyle="miter"/>
              <v:path gradientshapeok="t" o:connecttype="rect"/>
            </v:shapetype>
            <v:shape id="Text Box 13" o:spid="_x0000_s1026" type="#_x0000_t202" style="position:absolute;margin-left:302.25pt;margin-top:797.05pt;width:9.55pt;height:10.9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iO5QEAALQDAAAOAAAAZHJzL2Uyb0RvYy54bWysU8GO0zAQvSPxD5bvNE0LqIqarpZdFSEt&#10;sNIuHzBxnMYi8Vhjt0n5esZOUxa4IS7WZDx+8+bNy/Zm7Dtx0uQN2lLmi6UU2iqsjT2U8tvz/s1G&#10;Ch/A1tCh1aU8ay9vdq9fbQdX6BW22NWaBINYXwyulG0Irsgyr1rdg1+g05YvG6QeAn/SIasJBkbv&#10;u2y1XL7PBqTaESrtPWfvp0u5S/hNo1X42jReB9GVkrmFdFI6q3hmuy0UBwLXGnWhAf/AogdjuekV&#10;6h4CiCOZv6B6owg9NmGhsM+waYzSaQaeJl/+Mc1TC06nWVgc764y+f8Hq76cHkmYupRrKSz0vKJn&#10;PQbxAUeRr6M8g/MFVz05rgsj53nNaVTvHlB998LiXQv2oG+JcGg11Ewvjy+zF08nHB9BquEz1twH&#10;jgET0NhQH7VjNQSj85rO19VELiq2XOWrzTspFF/l683bdVpdBsX82JEPHzX2IgalJN58AofTgw+R&#10;DBRzSexlcW+6Lm2/s78luDBmEvnId2Iexmq8iFFhfeYxCCczsfk5aJF+SDGwkUpp2elSdJ8sCxE9&#10;Nwc0B9UcgFX8sJRBiim8C5M3j47MoWXcWepbFmtv0iBR1YnDhSVbI813sXH03svvVPXrZ9v9BAAA&#10;//8DAFBLAwQUAAYACAAAACEADWqR3N4AAAANAQAADwAAAGRycy9kb3ducmV2LnhtbEyPwU7DMBBE&#10;70j8g7VI3KjT0poS4lSoEhduFITEzY23cYS9jmI3Tf6e5QTHnXmanal2U/BixCF1kTQsFwUIpCba&#10;jloNH+8vd1sQKRuyxkdCDTMm2NXXV5UpbbzQG46H3AoOoVQaDS7nvpQyNQ6DSYvYI7F3ikMwmc+h&#10;lXYwFw4PXq6KQslgOuIPzvS4d9h8H85Bw8P0GbFPuMev09gMrpu3/nXW+vZmen4CkXHKfzD81ufq&#10;UHOnYzyTTcJrUMV6wygbm8f1EgQjanWvQBxZUiyCrCv5f0X9AwAA//8DAFBLAQItABQABgAIAAAA&#10;IQC2gziS/gAAAOEBAAATAAAAAAAAAAAAAAAAAAAAAABbQ29udGVudF9UeXBlc10ueG1sUEsBAi0A&#10;FAAGAAgAAAAhADj9If/WAAAAlAEAAAsAAAAAAAAAAAAAAAAALwEAAF9yZWxzLy5yZWxzUEsBAi0A&#10;FAAGAAgAAAAhAPspKI7lAQAAtAMAAA4AAAAAAAAAAAAAAAAALgIAAGRycy9lMm9Eb2MueG1sUEsB&#10;Ai0AFAAGAAgAAAAhAA1qkdzeAAAADQEAAA8AAAAAAAAAAAAAAAAAPwQAAGRycy9kb3ducmV2Lnht&#10;bFBLBQYAAAAABAAEAPMAAABKBQAAAAA=&#10;" filled="f" stroked="f">
              <v:textbox style="mso-fit-shape-to-text:t" inset="0,0,0,0">
                <w:txbxContent>
                  <w:p w14:paraId="422BFD1E" w14:textId="77777777" w:rsidR="001C3646" w:rsidRDefault="001C3646">
                    <w:pPr>
                      <w:pStyle w:val="Intestazioneopidipagina0"/>
                      <w:shd w:val="clear" w:color="auto" w:fill="auto"/>
                      <w:spacing w:line="240" w:lineRule="auto"/>
                    </w:pPr>
                    <w:r>
                      <w:fldChar w:fldCharType="begin"/>
                    </w:r>
                    <w:r>
                      <w:instrText xml:space="preserve"> PAGE \* MERGEFORMAT </w:instrText>
                    </w:r>
                    <w:r>
                      <w:fldChar w:fldCharType="separate"/>
                    </w:r>
                    <w:r w:rsidRPr="00E45152">
                      <w:rPr>
                        <w:rStyle w:val="Intestazioneopidipagina95ptNongrassetto"/>
                        <w:noProof/>
                      </w:rPr>
                      <w:t>16</w:t>
                    </w:r>
                    <w:r>
                      <w:rPr>
                        <w:rStyle w:val="Intestazioneopidipagina95ptNongrassetto"/>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B8275" w14:textId="77777777" w:rsidR="001C3646" w:rsidRDefault="001C3646">
    <w:pPr>
      <w:rPr>
        <w:sz w:val="2"/>
        <w:szCs w:val="2"/>
      </w:rPr>
    </w:pPr>
    <w:r>
      <w:rPr>
        <w:noProof/>
        <w:lang w:bidi="ar-SA"/>
      </w:rPr>
      <mc:AlternateContent>
        <mc:Choice Requires="wps">
          <w:drawing>
            <wp:anchor distT="0" distB="0" distL="63500" distR="63500" simplePos="0" relativeHeight="314572429" behindDoc="1" locked="0" layoutInCell="1" allowOverlap="1" wp14:anchorId="536A947F" wp14:editId="3ACFC166">
              <wp:simplePos x="0" y="0"/>
              <wp:positionH relativeFrom="page">
                <wp:posOffset>3838575</wp:posOffset>
              </wp:positionH>
              <wp:positionV relativeFrom="page">
                <wp:posOffset>10122535</wp:posOffset>
              </wp:positionV>
              <wp:extent cx="121285" cy="138430"/>
              <wp:effectExtent l="0" t="0" r="0" b="317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120A1" w14:textId="4030DE9E" w:rsidR="001C3646" w:rsidRDefault="001C3646">
                          <w:pPr>
                            <w:pStyle w:val="Intestazioneopidipagina0"/>
                            <w:shd w:val="clear" w:color="auto" w:fill="auto"/>
                            <w:spacing w:line="240" w:lineRule="auto"/>
                          </w:pPr>
                          <w:r>
                            <w:fldChar w:fldCharType="begin"/>
                          </w:r>
                          <w:r>
                            <w:instrText xml:space="preserve"> PAGE \* MERGEFORMAT </w:instrText>
                          </w:r>
                          <w:r>
                            <w:fldChar w:fldCharType="separate"/>
                          </w:r>
                          <w:r w:rsidR="004E15CB" w:rsidRPr="004E15CB">
                            <w:rPr>
                              <w:rStyle w:val="Intestazioneopidipagina95ptNongrassetto"/>
                              <w:noProof/>
                            </w:rPr>
                            <w:t>11</w:t>
                          </w:r>
                          <w:r>
                            <w:rPr>
                              <w:rStyle w:val="Intestazioneopidipagina95ptNongrassetto"/>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6A947F" id="_x0000_t202" coordsize="21600,21600" o:spt="202" path="m,l,21600r21600,l21600,xe">
              <v:stroke joinstyle="miter"/>
              <v:path gradientshapeok="t" o:connecttype="rect"/>
            </v:shapetype>
            <v:shape id="Text Box 14" o:spid="_x0000_s1027" type="#_x0000_t202" style="position:absolute;margin-left:302.25pt;margin-top:797.05pt;width:9.55pt;height:10.9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VN6AEAALsDAAAOAAAAZHJzL2Uyb0RvYy54bWysU8Fu1DAQvSPxD5bvbDZpQatos1VptQip&#10;QKWWD3AcJ7GIPdbYu8ny9YydzbbADXGxxvb4zXtvxtubyQzsqNBrsBXPV2vOlJXQaNtV/Pvz/t2G&#10;Mx+EbcQAVlX8pDy/2b19sx1dqQroYWgUMgKxvhxdxfsQXJllXvbKCL8CpyxdtoBGBNpilzUoRkI3&#10;Q1as1x+yEbBxCFJ5T6f38yXfJfy2VTJ8a1uvAhsqTtxCWjGtdVyz3VaUHQrXa3mmIf6BhRHaUtEL&#10;1L0Igh1Q/wVltETw0IaVBJNB22qpkgZSk6//UPPUC6eSFjLHu4tN/v/Byq/HR2S6qXjBmRWGWvSs&#10;psA+wsTy62jP6HxJWU+O8sJE59TmJNW7B5A/PLNw1wvbqVtEGHslGqKXx5fZq6czjo8g9fgFGqoj&#10;DgES0NSiid6RG4zQqU2nS2siFxlLFnmxec+ZpKv8anN9lVqXiXJ57NCHTwoMi0HFkTqfwMXxwYdI&#10;RpRLSqxlYa+HIXV/sL8dUGI8SeQj35l5mOop2ZSURWE1NCdSgzDPFP0BCnrAn5yNNE8VtzTwnA2f&#10;LfkRR28JcAnqJRBW0sOKB87m8C7MI3pwqLuecBfHb8mzvU56XjicydKEJJnnaY4j+Hqfsl7+3O4X&#10;AAAA//8DAFBLAwQUAAYACAAAACEADWqR3N4AAAANAQAADwAAAGRycy9kb3ducmV2LnhtbEyPwU7D&#10;MBBE70j8g7VI3KjT0poS4lSoEhduFITEzY23cYS9jmI3Tf6e5QTHnXmanal2U/BixCF1kTQsFwUI&#10;pCbajloNH+8vd1sQKRuyxkdCDTMm2NXXV5UpbbzQG46H3AoOoVQaDS7nvpQyNQ6DSYvYI7F3ikMw&#10;mc+hlXYwFw4PXq6KQslgOuIPzvS4d9h8H85Bw8P0GbFPuMev09gMrpu3/nXW+vZmen4CkXHKfzD8&#10;1ufqUHOnYzyTTcJrUMV6wygbm8f1EgQjanWvQBxZUiyCrCv5f0X9AwAA//8DAFBLAQItABQABgAI&#10;AAAAIQC2gziS/gAAAOEBAAATAAAAAAAAAAAAAAAAAAAAAABbQ29udGVudF9UeXBlc10ueG1sUEsB&#10;Ai0AFAAGAAgAAAAhADj9If/WAAAAlAEAAAsAAAAAAAAAAAAAAAAALwEAAF9yZWxzLy5yZWxzUEsB&#10;Ai0AFAAGAAgAAAAhAJaO9U3oAQAAuwMAAA4AAAAAAAAAAAAAAAAALgIAAGRycy9lMm9Eb2MueG1s&#10;UEsBAi0AFAAGAAgAAAAhAA1qkdzeAAAADQEAAA8AAAAAAAAAAAAAAAAAQgQAAGRycy9kb3ducmV2&#10;LnhtbFBLBQYAAAAABAAEAPMAAABNBQAAAAA=&#10;" filled="f" stroked="f">
              <v:textbox style="mso-fit-shape-to-text:t" inset="0,0,0,0">
                <w:txbxContent>
                  <w:p w14:paraId="322120A1" w14:textId="4030DE9E" w:rsidR="001C3646" w:rsidRDefault="001C3646">
                    <w:pPr>
                      <w:pStyle w:val="Intestazioneopidipagina0"/>
                      <w:shd w:val="clear" w:color="auto" w:fill="auto"/>
                      <w:spacing w:line="240" w:lineRule="auto"/>
                    </w:pPr>
                    <w:r>
                      <w:fldChar w:fldCharType="begin"/>
                    </w:r>
                    <w:r>
                      <w:instrText xml:space="preserve"> PAGE \* MERGEFORMAT </w:instrText>
                    </w:r>
                    <w:r>
                      <w:fldChar w:fldCharType="separate"/>
                    </w:r>
                    <w:r w:rsidR="004E15CB" w:rsidRPr="004E15CB">
                      <w:rPr>
                        <w:rStyle w:val="Intestazioneopidipagina95ptNongrassetto"/>
                        <w:noProof/>
                      </w:rPr>
                      <w:t>11</w:t>
                    </w:r>
                    <w:r>
                      <w:rPr>
                        <w:rStyle w:val="Intestazioneopidipagina95ptNongrassetto"/>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95968" w14:textId="77777777" w:rsidR="001C3646" w:rsidRDefault="001C3646">
    <w:pPr>
      <w:rPr>
        <w:sz w:val="2"/>
        <w:szCs w:val="2"/>
      </w:rPr>
    </w:pPr>
    <w:r>
      <w:rPr>
        <w:noProof/>
        <w:lang w:bidi="ar-SA"/>
      </w:rPr>
      <mc:AlternateContent>
        <mc:Choice Requires="wps">
          <w:drawing>
            <wp:anchor distT="0" distB="0" distL="63500" distR="63500" simplePos="0" relativeHeight="314572431" behindDoc="1" locked="0" layoutInCell="1" allowOverlap="1" wp14:anchorId="4F3B4A29" wp14:editId="3098D426">
              <wp:simplePos x="0" y="0"/>
              <wp:positionH relativeFrom="page">
                <wp:posOffset>3755390</wp:posOffset>
              </wp:positionH>
              <wp:positionV relativeFrom="page">
                <wp:posOffset>10040620</wp:posOffset>
              </wp:positionV>
              <wp:extent cx="60960" cy="138430"/>
              <wp:effectExtent l="2540" t="1270" r="254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F5B39" w14:textId="77777777" w:rsidR="001C3646" w:rsidRDefault="001C3646">
                          <w:pPr>
                            <w:pStyle w:val="Intestazioneopidipagina0"/>
                            <w:shd w:val="clear" w:color="auto" w:fill="auto"/>
                            <w:spacing w:line="240" w:lineRule="auto"/>
                          </w:pPr>
                          <w:r>
                            <w:fldChar w:fldCharType="begin"/>
                          </w:r>
                          <w:r>
                            <w:instrText xml:space="preserve"> PAGE \* MERGEFORMAT </w:instrText>
                          </w:r>
                          <w:r>
                            <w:fldChar w:fldCharType="separate"/>
                          </w:r>
                          <w:r w:rsidRPr="00050B56">
                            <w:rPr>
                              <w:rStyle w:val="Intestazioneopidipagina95ptNongrassetto"/>
                              <w:noProof/>
                            </w:rPr>
                            <w:t>4</w:t>
                          </w:r>
                          <w:r>
                            <w:rPr>
                              <w:rStyle w:val="Intestazioneopidipagina95ptNongrassetto"/>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3B4A29" id="_x0000_t202" coordsize="21600,21600" o:spt="202" path="m,l,21600r21600,l21600,xe">
              <v:stroke joinstyle="miter"/>
              <v:path gradientshapeok="t" o:connecttype="rect"/>
            </v:shapetype>
            <v:shape id="Text Box 16" o:spid="_x0000_s1028" type="#_x0000_t202" style="position:absolute;margin-left:295.7pt;margin-top:790.6pt;width:4.8pt;height:10.9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Im5wEAALoDAAAOAAAAZHJzL2Uyb0RvYy54bWysU9tu2zAMfR+wfxD0vthOh6Az4hRdiwwD&#10;ugvQ9gNkWbaFWaJAKbGzrx8lx1m3vg17EShejg4Pqe3NZAZ2VOg12IoXq5wzZSU02nYVf37av7vm&#10;zAdhGzGAVRU/Kc9vdm/fbEdXqjX0MDQKGYFYX46u4n0IrswyL3tlhF+BU5aCLaARga7YZQ2KkdDN&#10;kK3zfJONgI1DkMp78t7PQb5L+G2rZPjWtl4FNlScuIV0YjrreGa7rSg7FK7X8kxD/AMLI7SlRy9Q&#10;9yIIdkD9CspoieChDSsJJoO21VKlHqibIv+rm8deOJV6IXG8u8jk/x+s/Hr8jkw3NDvOrDA0oic1&#10;BfYRJlZsojyj8yVlPTrKCxP5Y2ps1bsHkD88s3DXC9upW0QYeyUaolfEyuxF6YzjI0g9foGG3hGH&#10;AAloatFEQFKDETqN6XQZTeQiybnJP2woIClSXF2/v0qTy0S51Dr04ZMCw6JRcaTBJ2xxfPAhchHl&#10;khKfsrDXw5CGP9g/HJQYPYl7pDsTD1M9JZXWiyQ1NCdqBmFeKfoCZPSAPzkbaZ0qbmnfORs+W5Ij&#10;bt5i4GLUiyGspMKKB85m8y7MG3pwqLuecBfBb0myvU79RG1nDmeytCCpzfMyxw18eU9Zv7/c7hcA&#10;AAD//wMAUEsDBBQABgAIAAAAIQCXO4O53wAAAA0BAAAPAAAAZHJzL2Rvd25yZXYueG1sTI/NTsMw&#10;EITvSLyDtUjcqJ1CQwhxKlSJCzdahMTNjbdxhH8i202Tt2c5wXFnPs3ONNvZWTZhTEPwEoqVAIa+&#10;C3rwvYSPw+tdBSxl5bWywaOEBRNs2+urRtU6XPw7TvvcMwrxqVYSTM5jzXnqDDqVVmFET94pRKcy&#10;nbHnOqoLhTvL10KU3KnB0wejRtwZ7L73Zyfhcf4MOCbc4ddp6qIZlsq+LVLe3swvz8AyzvkPht/6&#10;VB1a6nQMZ68TsxI2T8UDoWRsqmINjJBSFDTvSFIp7gXwtuH/V7Q/AAAA//8DAFBLAQItABQABgAI&#10;AAAAIQC2gziS/gAAAOEBAAATAAAAAAAAAAAAAAAAAAAAAABbQ29udGVudF9UeXBlc10ueG1sUEsB&#10;Ai0AFAAGAAgAAAAhADj9If/WAAAAlAEAAAsAAAAAAAAAAAAAAAAALwEAAF9yZWxzLy5yZWxzUEsB&#10;Ai0AFAAGAAgAAAAhAN4mUibnAQAAugMAAA4AAAAAAAAAAAAAAAAALgIAAGRycy9lMm9Eb2MueG1s&#10;UEsBAi0AFAAGAAgAAAAhAJc7g7nfAAAADQEAAA8AAAAAAAAAAAAAAAAAQQQAAGRycy9kb3ducmV2&#10;LnhtbFBLBQYAAAAABAAEAPMAAABNBQAAAAA=&#10;" filled="f" stroked="f">
              <v:textbox style="mso-fit-shape-to-text:t" inset="0,0,0,0">
                <w:txbxContent>
                  <w:p w14:paraId="252F5B39" w14:textId="77777777" w:rsidR="001C3646" w:rsidRDefault="001C3646">
                    <w:pPr>
                      <w:pStyle w:val="Intestazioneopidipagina0"/>
                      <w:shd w:val="clear" w:color="auto" w:fill="auto"/>
                      <w:spacing w:line="240" w:lineRule="auto"/>
                    </w:pPr>
                    <w:r>
                      <w:fldChar w:fldCharType="begin"/>
                    </w:r>
                    <w:r>
                      <w:instrText xml:space="preserve"> PAGE \* MERGEFORMAT </w:instrText>
                    </w:r>
                    <w:r>
                      <w:fldChar w:fldCharType="separate"/>
                    </w:r>
                    <w:r w:rsidRPr="00050B56">
                      <w:rPr>
                        <w:rStyle w:val="Intestazioneopidipagina95ptNongrassetto"/>
                        <w:noProof/>
                      </w:rPr>
                      <w:t>4</w:t>
                    </w:r>
                    <w:r>
                      <w:rPr>
                        <w:rStyle w:val="Intestazioneopidipagina95ptNongrassetto"/>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CE791" w14:textId="77777777" w:rsidR="00FD2F46" w:rsidRDefault="00FD2F46"/>
  </w:footnote>
  <w:footnote w:type="continuationSeparator" w:id="0">
    <w:p w14:paraId="70A667AC" w14:textId="77777777" w:rsidR="00FD2F46" w:rsidRDefault="00FD2F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0B36D" w14:textId="77777777" w:rsidR="001C3646" w:rsidRDefault="001C36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B6C89" w14:textId="77777777" w:rsidR="001C3646" w:rsidRDefault="001C3646">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6B9"/>
    <w:multiLevelType w:val="hybridMultilevel"/>
    <w:tmpl w:val="D25CAA64"/>
    <w:lvl w:ilvl="0" w:tplc="6786DF4C">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E5416F"/>
    <w:multiLevelType w:val="hybridMultilevel"/>
    <w:tmpl w:val="DD1614EE"/>
    <w:lvl w:ilvl="0" w:tplc="6786DF4C">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013A64"/>
    <w:multiLevelType w:val="hybridMultilevel"/>
    <w:tmpl w:val="77DA6970"/>
    <w:lvl w:ilvl="0" w:tplc="6786DF4C">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0C2BC1"/>
    <w:multiLevelType w:val="hybridMultilevel"/>
    <w:tmpl w:val="B1604334"/>
    <w:lvl w:ilvl="0" w:tplc="6786DF4C">
      <w:start w:val="1"/>
      <w:numFmt w:val="decimal"/>
      <w:lvlText w:val="%1."/>
      <w:lvlJc w:val="left"/>
      <w:pPr>
        <w:ind w:left="720" w:hanging="360"/>
      </w:pPr>
      <w:rPr>
        <w:b w:val="0"/>
        <w:bCs/>
      </w:rPr>
    </w:lvl>
    <w:lvl w:ilvl="1" w:tplc="74DC8E58">
      <w:start w:val="1"/>
      <w:numFmt w:val="lowerLetter"/>
      <w:lvlText w:val="%2."/>
      <w:lvlJc w:val="left"/>
      <w:pPr>
        <w:ind w:left="1440" w:hanging="360"/>
      </w:pPr>
      <w:rPr>
        <w:b w:val="0"/>
        <w:bCs/>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7330C1"/>
    <w:multiLevelType w:val="hybridMultilevel"/>
    <w:tmpl w:val="AFD4EDEC"/>
    <w:lvl w:ilvl="0" w:tplc="BF6AC168">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tplc="54444D00">
      <w:numFmt w:val="decimal"/>
      <w:lvlText w:val=""/>
      <w:lvlJc w:val="left"/>
    </w:lvl>
    <w:lvl w:ilvl="2" w:tplc="702CC9F2">
      <w:numFmt w:val="decimal"/>
      <w:lvlText w:val=""/>
      <w:lvlJc w:val="left"/>
    </w:lvl>
    <w:lvl w:ilvl="3" w:tplc="D2BCF482">
      <w:numFmt w:val="decimal"/>
      <w:lvlText w:val=""/>
      <w:lvlJc w:val="left"/>
    </w:lvl>
    <w:lvl w:ilvl="4" w:tplc="A01CF146">
      <w:numFmt w:val="decimal"/>
      <w:lvlText w:val=""/>
      <w:lvlJc w:val="left"/>
    </w:lvl>
    <w:lvl w:ilvl="5" w:tplc="B56EEE44">
      <w:numFmt w:val="decimal"/>
      <w:lvlText w:val=""/>
      <w:lvlJc w:val="left"/>
    </w:lvl>
    <w:lvl w:ilvl="6" w:tplc="48206374">
      <w:numFmt w:val="decimal"/>
      <w:lvlText w:val=""/>
      <w:lvlJc w:val="left"/>
    </w:lvl>
    <w:lvl w:ilvl="7" w:tplc="B128F270">
      <w:numFmt w:val="decimal"/>
      <w:lvlText w:val=""/>
      <w:lvlJc w:val="left"/>
    </w:lvl>
    <w:lvl w:ilvl="8" w:tplc="415CD410">
      <w:numFmt w:val="decimal"/>
      <w:lvlText w:val=""/>
      <w:lvlJc w:val="left"/>
    </w:lvl>
  </w:abstractNum>
  <w:abstractNum w:abstractNumId="5" w15:restartNumberingAfterBreak="0">
    <w:nsid w:val="22747010"/>
    <w:multiLevelType w:val="hybridMultilevel"/>
    <w:tmpl w:val="D25CAA64"/>
    <w:lvl w:ilvl="0" w:tplc="6786DF4C">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4882F62"/>
    <w:multiLevelType w:val="hybridMultilevel"/>
    <w:tmpl w:val="FCB68F64"/>
    <w:lvl w:ilvl="0" w:tplc="02BEA2A4">
      <w:start w:val="1"/>
      <w:numFmt w:val="decimal"/>
      <w:lvlText w:val="%1."/>
      <w:lvlJc w:val="left"/>
      <w:pPr>
        <w:ind w:left="720" w:hanging="360"/>
      </w:pPr>
      <w:rPr>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3136345"/>
    <w:multiLevelType w:val="hybridMultilevel"/>
    <w:tmpl w:val="E85469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1605CB"/>
    <w:multiLevelType w:val="hybridMultilevel"/>
    <w:tmpl w:val="F104E7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D0489C"/>
    <w:multiLevelType w:val="hybridMultilevel"/>
    <w:tmpl w:val="51545B70"/>
    <w:lvl w:ilvl="0" w:tplc="02BEA2A4">
      <w:start w:val="1"/>
      <w:numFmt w:val="decimal"/>
      <w:lvlText w:val="%1."/>
      <w:lvlJc w:val="left"/>
      <w:pPr>
        <w:ind w:left="720" w:hanging="360"/>
      </w:pPr>
      <w:rPr>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28D20E6"/>
    <w:multiLevelType w:val="hybridMultilevel"/>
    <w:tmpl w:val="A1444D80"/>
    <w:lvl w:ilvl="0" w:tplc="6786DF4C">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32F6946"/>
    <w:multiLevelType w:val="hybridMultilevel"/>
    <w:tmpl w:val="C084032C"/>
    <w:lvl w:ilvl="0" w:tplc="6786DF4C">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EAB0831"/>
    <w:multiLevelType w:val="hybridMultilevel"/>
    <w:tmpl w:val="F104E7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D940D33"/>
    <w:multiLevelType w:val="hybridMultilevel"/>
    <w:tmpl w:val="CA96681C"/>
    <w:lvl w:ilvl="0" w:tplc="6786DF4C">
      <w:start w:val="1"/>
      <w:numFmt w:val="decimal"/>
      <w:lvlText w:val="%1."/>
      <w:lvlJc w:val="left"/>
      <w:pPr>
        <w:ind w:left="720" w:hanging="360"/>
      </w:pPr>
      <w:rPr>
        <w:b w:val="0"/>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E28475F"/>
    <w:multiLevelType w:val="hybridMultilevel"/>
    <w:tmpl w:val="ABC8885E"/>
    <w:lvl w:ilvl="0" w:tplc="6786DF4C">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C06DC1"/>
    <w:multiLevelType w:val="hybridMultilevel"/>
    <w:tmpl w:val="CA96681C"/>
    <w:lvl w:ilvl="0" w:tplc="6786DF4C">
      <w:start w:val="1"/>
      <w:numFmt w:val="decimal"/>
      <w:lvlText w:val="%1."/>
      <w:lvlJc w:val="left"/>
      <w:pPr>
        <w:ind w:left="720" w:hanging="360"/>
      </w:pPr>
      <w:rPr>
        <w:b w:val="0"/>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418121C"/>
    <w:multiLevelType w:val="hybridMultilevel"/>
    <w:tmpl w:val="CA96681C"/>
    <w:lvl w:ilvl="0" w:tplc="6786DF4C">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68821F1"/>
    <w:multiLevelType w:val="hybridMultilevel"/>
    <w:tmpl w:val="B5DAD97E"/>
    <w:lvl w:ilvl="0" w:tplc="6786DF4C">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6CD62DB"/>
    <w:multiLevelType w:val="hybridMultilevel"/>
    <w:tmpl w:val="8F2ABFF6"/>
    <w:lvl w:ilvl="0" w:tplc="6786DF4C">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8885438"/>
    <w:multiLevelType w:val="hybridMultilevel"/>
    <w:tmpl w:val="4BC42728"/>
    <w:lvl w:ilvl="0" w:tplc="6D48C93C">
      <w:start w:val="1"/>
      <w:numFmt w:val="decimal"/>
      <w:lvlText w:val="%1."/>
      <w:lvlJc w:val="left"/>
      <w:pPr>
        <w:ind w:left="360" w:hanging="360"/>
      </w:pPr>
      <w:rPr>
        <w:b w:val="0"/>
        <w:bCs/>
        <w:i w:val="0"/>
        <w:i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17"/>
  </w:num>
  <w:num w:numId="5">
    <w:abstractNumId w:val="10"/>
  </w:num>
  <w:num w:numId="6">
    <w:abstractNumId w:val="16"/>
  </w:num>
  <w:num w:numId="7">
    <w:abstractNumId w:val="1"/>
  </w:num>
  <w:num w:numId="8">
    <w:abstractNumId w:val="9"/>
  </w:num>
  <w:num w:numId="9">
    <w:abstractNumId w:val="15"/>
  </w:num>
  <w:num w:numId="10">
    <w:abstractNumId w:val="3"/>
  </w:num>
  <w:num w:numId="11">
    <w:abstractNumId w:val="13"/>
  </w:num>
  <w:num w:numId="12">
    <w:abstractNumId w:val="2"/>
  </w:num>
  <w:num w:numId="13">
    <w:abstractNumId w:val="19"/>
  </w:num>
  <w:num w:numId="14">
    <w:abstractNumId w:val="6"/>
  </w:num>
  <w:num w:numId="15">
    <w:abstractNumId w:val="7"/>
  </w:num>
  <w:num w:numId="16">
    <w:abstractNumId w:val="11"/>
  </w:num>
  <w:num w:numId="17">
    <w:abstractNumId w:val="18"/>
  </w:num>
  <w:num w:numId="18">
    <w:abstractNumId w:val="5"/>
  </w:num>
  <w:num w:numId="19">
    <w:abstractNumId w:val="0"/>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81"/>
  <w:drawingGridVerticalSpacing w:val="181"/>
  <w:characterSpacingControl w:val="compressPunctuation"/>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CD8"/>
    <w:rsid w:val="00023DA6"/>
    <w:rsid w:val="00042ECE"/>
    <w:rsid w:val="00050B56"/>
    <w:rsid w:val="00052C11"/>
    <w:rsid w:val="00061E06"/>
    <w:rsid w:val="000A76C9"/>
    <w:rsid w:val="000E0882"/>
    <w:rsid w:val="000E785B"/>
    <w:rsid w:val="00117B25"/>
    <w:rsid w:val="00126D23"/>
    <w:rsid w:val="001312FD"/>
    <w:rsid w:val="00145DD9"/>
    <w:rsid w:val="0015623A"/>
    <w:rsid w:val="00167D39"/>
    <w:rsid w:val="001703A9"/>
    <w:rsid w:val="001831E5"/>
    <w:rsid w:val="00185ECE"/>
    <w:rsid w:val="001C3646"/>
    <w:rsid w:val="001C6998"/>
    <w:rsid w:val="001C73A9"/>
    <w:rsid w:val="001D6DC1"/>
    <w:rsid w:val="001E0575"/>
    <w:rsid w:val="001E7CD2"/>
    <w:rsid w:val="001F0449"/>
    <w:rsid w:val="001F2F7E"/>
    <w:rsid w:val="0022297C"/>
    <w:rsid w:val="00222FA2"/>
    <w:rsid w:val="00254661"/>
    <w:rsid w:val="00254C74"/>
    <w:rsid w:val="002C1B88"/>
    <w:rsid w:val="002F558E"/>
    <w:rsid w:val="00313EE2"/>
    <w:rsid w:val="0032533E"/>
    <w:rsid w:val="0033161A"/>
    <w:rsid w:val="00340F8F"/>
    <w:rsid w:val="003D5227"/>
    <w:rsid w:val="003E72DF"/>
    <w:rsid w:val="003F297A"/>
    <w:rsid w:val="00420B76"/>
    <w:rsid w:val="00427C64"/>
    <w:rsid w:val="0043331D"/>
    <w:rsid w:val="00436C50"/>
    <w:rsid w:val="0047074A"/>
    <w:rsid w:val="00482CCF"/>
    <w:rsid w:val="00487F33"/>
    <w:rsid w:val="00493E98"/>
    <w:rsid w:val="004A7840"/>
    <w:rsid w:val="004C76F1"/>
    <w:rsid w:val="004D703A"/>
    <w:rsid w:val="004E15CB"/>
    <w:rsid w:val="004E1D80"/>
    <w:rsid w:val="004E52CA"/>
    <w:rsid w:val="004E642F"/>
    <w:rsid w:val="004F645A"/>
    <w:rsid w:val="004F772E"/>
    <w:rsid w:val="00500C99"/>
    <w:rsid w:val="005103A6"/>
    <w:rsid w:val="005432F5"/>
    <w:rsid w:val="00557744"/>
    <w:rsid w:val="00577BD7"/>
    <w:rsid w:val="00595372"/>
    <w:rsid w:val="00604380"/>
    <w:rsid w:val="00626044"/>
    <w:rsid w:val="0065644B"/>
    <w:rsid w:val="00656889"/>
    <w:rsid w:val="00662AB5"/>
    <w:rsid w:val="00671502"/>
    <w:rsid w:val="00674A03"/>
    <w:rsid w:val="00684EE9"/>
    <w:rsid w:val="00692499"/>
    <w:rsid w:val="006A3410"/>
    <w:rsid w:val="006D5C48"/>
    <w:rsid w:val="006D5DD3"/>
    <w:rsid w:val="006E371C"/>
    <w:rsid w:val="00741BE2"/>
    <w:rsid w:val="00757534"/>
    <w:rsid w:val="00777D79"/>
    <w:rsid w:val="007A181E"/>
    <w:rsid w:val="007A316D"/>
    <w:rsid w:val="007A3553"/>
    <w:rsid w:val="007A7FAD"/>
    <w:rsid w:val="007C0F3B"/>
    <w:rsid w:val="007C6268"/>
    <w:rsid w:val="007E6C24"/>
    <w:rsid w:val="007F7B42"/>
    <w:rsid w:val="008415AD"/>
    <w:rsid w:val="00844814"/>
    <w:rsid w:val="00854C0C"/>
    <w:rsid w:val="008607CF"/>
    <w:rsid w:val="008671BD"/>
    <w:rsid w:val="00897C77"/>
    <w:rsid w:val="008B3FD7"/>
    <w:rsid w:val="008B4CA6"/>
    <w:rsid w:val="008B608F"/>
    <w:rsid w:val="008F3053"/>
    <w:rsid w:val="00900996"/>
    <w:rsid w:val="0090526B"/>
    <w:rsid w:val="00935183"/>
    <w:rsid w:val="00951B21"/>
    <w:rsid w:val="00955006"/>
    <w:rsid w:val="00974B23"/>
    <w:rsid w:val="00977DFA"/>
    <w:rsid w:val="00984CD8"/>
    <w:rsid w:val="00987B5A"/>
    <w:rsid w:val="009B0C6A"/>
    <w:rsid w:val="009D1A31"/>
    <w:rsid w:val="009E162C"/>
    <w:rsid w:val="00A04619"/>
    <w:rsid w:val="00A2233E"/>
    <w:rsid w:val="00A24993"/>
    <w:rsid w:val="00A9147E"/>
    <w:rsid w:val="00A938F0"/>
    <w:rsid w:val="00A979C9"/>
    <w:rsid w:val="00AA4117"/>
    <w:rsid w:val="00AD2177"/>
    <w:rsid w:val="00AD77CE"/>
    <w:rsid w:val="00B07B35"/>
    <w:rsid w:val="00B133A7"/>
    <w:rsid w:val="00B16CA0"/>
    <w:rsid w:val="00B23E5D"/>
    <w:rsid w:val="00B322A9"/>
    <w:rsid w:val="00B40995"/>
    <w:rsid w:val="00B46355"/>
    <w:rsid w:val="00B46F28"/>
    <w:rsid w:val="00B82B7F"/>
    <w:rsid w:val="00B82D5B"/>
    <w:rsid w:val="00B96D23"/>
    <w:rsid w:val="00BD4E42"/>
    <w:rsid w:val="00BF03B8"/>
    <w:rsid w:val="00BF0C23"/>
    <w:rsid w:val="00C24143"/>
    <w:rsid w:val="00C3082A"/>
    <w:rsid w:val="00C34FDE"/>
    <w:rsid w:val="00C61B5E"/>
    <w:rsid w:val="00C74EA1"/>
    <w:rsid w:val="00C777D3"/>
    <w:rsid w:val="00C813A8"/>
    <w:rsid w:val="00C845A8"/>
    <w:rsid w:val="00C85A85"/>
    <w:rsid w:val="00C85E95"/>
    <w:rsid w:val="00CD69E4"/>
    <w:rsid w:val="00CD7AE0"/>
    <w:rsid w:val="00CF2B44"/>
    <w:rsid w:val="00D141D5"/>
    <w:rsid w:val="00D3093A"/>
    <w:rsid w:val="00D33ACD"/>
    <w:rsid w:val="00D359BF"/>
    <w:rsid w:val="00D402C1"/>
    <w:rsid w:val="00D47BD3"/>
    <w:rsid w:val="00D65A31"/>
    <w:rsid w:val="00D7005C"/>
    <w:rsid w:val="00D700D3"/>
    <w:rsid w:val="00D90740"/>
    <w:rsid w:val="00D910A2"/>
    <w:rsid w:val="00D96EDF"/>
    <w:rsid w:val="00DA6A6A"/>
    <w:rsid w:val="00E000CC"/>
    <w:rsid w:val="00E04EA1"/>
    <w:rsid w:val="00E17DBC"/>
    <w:rsid w:val="00E20C7E"/>
    <w:rsid w:val="00E45152"/>
    <w:rsid w:val="00E728E7"/>
    <w:rsid w:val="00E94F19"/>
    <w:rsid w:val="00ED5089"/>
    <w:rsid w:val="00EE2BB4"/>
    <w:rsid w:val="00EF39FD"/>
    <w:rsid w:val="00EF7C03"/>
    <w:rsid w:val="00F16522"/>
    <w:rsid w:val="00F30AC3"/>
    <w:rsid w:val="00F347D9"/>
    <w:rsid w:val="00F3492B"/>
    <w:rsid w:val="00F36646"/>
    <w:rsid w:val="00F366B6"/>
    <w:rsid w:val="00F52081"/>
    <w:rsid w:val="00F612F1"/>
    <w:rsid w:val="00F7060D"/>
    <w:rsid w:val="00F81547"/>
    <w:rsid w:val="00FB3A2B"/>
    <w:rsid w:val="00FD2564"/>
    <w:rsid w:val="00FD2F46"/>
    <w:rsid w:val="00FD6923"/>
    <w:rsid w:val="00FE71DF"/>
    <w:rsid w:val="00FF4207"/>
    <w:rsid w:val="00FF5917"/>
    <w:rsid w:val="047E774B"/>
    <w:rsid w:val="3211A96B"/>
    <w:rsid w:val="3868D498"/>
    <w:rsid w:val="3DEC40AF"/>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8F6D85"/>
  <w15:docId w15:val="{F2E24F1F-ECEA-4456-8D4C-114DB0CB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984CD8"/>
    <w:rPr>
      <w:color w:val="000000"/>
    </w:rPr>
  </w:style>
  <w:style w:type="paragraph" w:styleId="Titolo1">
    <w:name w:val="heading 1"/>
    <w:basedOn w:val="Normale"/>
    <w:next w:val="Normale"/>
    <w:link w:val="Titolo1Carattere"/>
    <w:uiPriority w:val="9"/>
    <w:qFormat/>
    <w:rsid w:val="0090526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3">
    <w:name w:val="Corpo del testo (3)_"/>
    <w:basedOn w:val="Carpredefinitoparagrafo"/>
    <w:link w:val="Corpodeltesto30"/>
    <w:rsid w:val="00984CD8"/>
    <w:rPr>
      <w:rFonts w:ascii="Times New Roman" w:eastAsia="Times New Roman" w:hAnsi="Times New Roman" w:cs="Times New Roman"/>
      <w:b/>
      <w:bCs/>
      <w:i w:val="0"/>
      <w:iCs w:val="0"/>
      <w:smallCaps w:val="0"/>
      <w:strike w:val="0"/>
      <w:sz w:val="48"/>
      <w:szCs w:val="48"/>
      <w:u w:val="none"/>
    </w:rPr>
  </w:style>
  <w:style w:type="character" w:customStyle="1" w:styleId="Corpodeltesto4">
    <w:name w:val="Corpo del testo (4)_"/>
    <w:basedOn w:val="Carpredefinitoparagrafo"/>
    <w:link w:val="Corpodeltesto40"/>
    <w:rsid w:val="00984CD8"/>
    <w:rPr>
      <w:rFonts w:ascii="Times New Roman" w:eastAsia="Times New Roman" w:hAnsi="Times New Roman" w:cs="Times New Roman"/>
      <w:b/>
      <w:bCs/>
      <w:i w:val="0"/>
      <w:iCs w:val="0"/>
      <w:smallCaps w:val="0"/>
      <w:strike w:val="0"/>
      <w:u w:val="none"/>
    </w:rPr>
  </w:style>
  <w:style w:type="character" w:customStyle="1" w:styleId="Corpodeltesto2">
    <w:name w:val="Corpo del testo (2)_"/>
    <w:basedOn w:val="Carpredefinitoparagrafo"/>
    <w:link w:val="Corpodeltesto23"/>
    <w:rsid w:val="00984CD8"/>
    <w:rPr>
      <w:rFonts w:ascii="Times New Roman" w:eastAsia="Times New Roman" w:hAnsi="Times New Roman" w:cs="Times New Roman"/>
      <w:b w:val="0"/>
      <w:bCs w:val="0"/>
      <w:i w:val="0"/>
      <w:iCs w:val="0"/>
      <w:smallCaps w:val="0"/>
      <w:strike w:val="0"/>
      <w:u w:val="none"/>
    </w:rPr>
  </w:style>
  <w:style w:type="character" w:customStyle="1" w:styleId="Titolo10">
    <w:name w:val="Titolo #1_"/>
    <w:basedOn w:val="Carpredefinitoparagrafo"/>
    <w:link w:val="Titolo11"/>
    <w:rsid w:val="00984CD8"/>
    <w:rPr>
      <w:rFonts w:ascii="Times New Roman" w:eastAsia="Times New Roman" w:hAnsi="Times New Roman" w:cs="Times New Roman"/>
      <w:b/>
      <w:bCs/>
      <w:i w:val="0"/>
      <w:iCs w:val="0"/>
      <w:smallCaps w:val="0"/>
      <w:strike w:val="0"/>
      <w:sz w:val="32"/>
      <w:szCs w:val="32"/>
      <w:u w:val="none"/>
    </w:rPr>
  </w:style>
  <w:style w:type="character" w:customStyle="1" w:styleId="Intestazioneopidipagina">
    <w:name w:val="Intestazione o piè di pagina_"/>
    <w:basedOn w:val="Carpredefinitoparagrafo"/>
    <w:link w:val="Intestazioneopidipagina0"/>
    <w:rsid w:val="00984CD8"/>
    <w:rPr>
      <w:rFonts w:ascii="Times New Roman" w:eastAsia="Times New Roman" w:hAnsi="Times New Roman" w:cs="Times New Roman"/>
      <w:b/>
      <w:bCs/>
      <w:i w:val="0"/>
      <w:iCs w:val="0"/>
      <w:smallCaps w:val="0"/>
      <w:strike w:val="0"/>
      <w:u w:val="none"/>
    </w:rPr>
  </w:style>
  <w:style w:type="character" w:customStyle="1" w:styleId="Intestazioneopidipagina95ptNongrassetto">
    <w:name w:val="Intestazione o piè di pagina + 9;5 pt;Non grassetto"/>
    <w:basedOn w:val="Intestazioneopidipagina"/>
    <w:rsid w:val="00984CD8"/>
    <w:rPr>
      <w:rFonts w:ascii="Times New Roman" w:eastAsia="Times New Roman" w:hAnsi="Times New Roman" w:cs="Times New Roman"/>
      <w:b/>
      <w:bCs/>
      <w:i w:val="0"/>
      <w:iCs w:val="0"/>
      <w:smallCaps w:val="0"/>
      <w:strike w:val="0"/>
      <w:color w:val="000000"/>
      <w:spacing w:val="0"/>
      <w:w w:val="100"/>
      <w:position w:val="0"/>
      <w:sz w:val="19"/>
      <w:szCs w:val="19"/>
      <w:u w:val="none"/>
      <w:lang w:val="it-IT" w:eastAsia="it-IT" w:bidi="it-IT"/>
    </w:rPr>
  </w:style>
  <w:style w:type="character" w:customStyle="1" w:styleId="Corpodeltesto5">
    <w:name w:val="Corpo del testo (5)_"/>
    <w:basedOn w:val="Carpredefinitoparagrafo"/>
    <w:link w:val="Corpodeltesto50"/>
    <w:rsid w:val="00984CD8"/>
    <w:rPr>
      <w:rFonts w:ascii="Times New Roman" w:eastAsia="Times New Roman" w:hAnsi="Times New Roman" w:cs="Times New Roman"/>
      <w:b w:val="0"/>
      <w:bCs w:val="0"/>
      <w:i/>
      <w:iCs/>
      <w:smallCaps w:val="0"/>
      <w:strike w:val="0"/>
      <w:u w:val="none"/>
    </w:rPr>
  </w:style>
  <w:style w:type="character" w:customStyle="1" w:styleId="Corpodeltesto51">
    <w:name w:val="Corpo del testo (5)"/>
    <w:basedOn w:val="Corpodeltesto5"/>
    <w:rsid w:val="00984CD8"/>
    <w:rPr>
      <w:rFonts w:ascii="Times New Roman" w:eastAsia="Times New Roman" w:hAnsi="Times New Roman" w:cs="Times New Roman"/>
      <w:b w:val="0"/>
      <w:bCs w:val="0"/>
      <w:i/>
      <w:iCs/>
      <w:smallCaps w:val="0"/>
      <w:strike w:val="0"/>
      <w:color w:val="008000"/>
      <w:spacing w:val="0"/>
      <w:w w:val="100"/>
      <w:position w:val="0"/>
      <w:sz w:val="24"/>
      <w:szCs w:val="24"/>
      <w:u w:val="single"/>
      <w:lang w:val="it-IT" w:eastAsia="it-IT" w:bidi="it-IT"/>
    </w:rPr>
  </w:style>
  <w:style w:type="character" w:customStyle="1" w:styleId="Corpodeltesto41">
    <w:name w:val="Corpo del testo (4)"/>
    <w:basedOn w:val="Corpodeltesto4"/>
    <w:rsid w:val="00984CD8"/>
    <w:rPr>
      <w:rFonts w:ascii="Times New Roman" w:eastAsia="Times New Roman" w:hAnsi="Times New Roman" w:cs="Times New Roman"/>
      <w:b/>
      <w:bCs/>
      <w:i w:val="0"/>
      <w:iCs w:val="0"/>
      <w:smallCaps w:val="0"/>
      <w:strike w:val="0"/>
      <w:color w:val="008000"/>
      <w:spacing w:val="0"/>
      <w:w w:val="100"/>
      <w:position w:val="0"/>
      <w:sz w:val="24"/>
      <w:szCs w:val="24"/>
      <w:u w:val="single"/>
      <w:lang w:val="it-IT" w:eastAsia="it-IT" w:bidi="it-IT"/>
    </w:rPr>
  </w:style>
  <w:style w:type="character" w:customStyle="1" w:styleId="Corpodeltesto20">
    <w:name w:val="Corpo del testo (2)"/>
    <w:basedOn w:val="Corpodeltesto2"/>
    <w:rsid w:val="00984CD8"/>
    <w:rPr>
      <w:rFonts w:ascii="Times New Roman" w:eastAsia="Times New Roman" w:hAnsi="Times New Roman" w:cs="Times New Roman"/>
      <w:b w:val="0"/>
      <w:bCs w:val="0"/>
      <w:i w:val="0"/>
      <w:iCs w:val="0"/>
      <w:smallCaps w:val="0"/>
      <w:strike w:val="0"/>
      <w:color w:val="008000"/>
      <w:spacing w:val="0"/>
      <w:w w:val="100"/>
      <w:position w:val="0"/>
      <w:sz w:val="24"/>
      <w:szCs w:val="24"/>
      <w:u w:val="single"/>
      <w:lang w:val="it-IT" w:eastAsia="it-IT" w:bidi="it-IT"/>
    </w:rPr>
  </w:style>
  <w:style w:type="character" w:customStyle="1" w:styleId="Corpodeltesto200">
    <w:name w:val="Corpo del testo (2)0"/>
    <w:basedOn w:val="Corpodeltesto2"/>
    <w:rsid w:val="00984CD8"/>
    <w:rPr>
      <w:rFonts w:ascii="Times New Roman" w:eastAsia="Times New Roman" w:hAnsi="Times New Roman" w:cs="Times New Roman"/>
      <w:b w:val="0"/>
      <w:bCs w:val="0"/>
      <w:i w:val="0"/>
      <w:iCs w:val="0"/>
      <w:smallCaps w:val="0"/>
      <w:strike w:val="0"/>
      <w:color w:val="008000"/>
      <w:spacing w:val="0"/>
      <w:w w:val="100"/>
      <w:position w:val="0"/>
      <w:sz w:val="24"/>
      <w:szCs w:val="24"/>
      <w:u w:val="none"/>
      <w:lang w:val="it-IT" w:eastAsia="it-IT" w:bidi="it-IT"/>
    </w:rPr>
  </w:style>
  <w:style w:type="character" w:customStyle="1" w:styleId="Intestazioneopidipagina1">
    <w:name w:val="Intestazione o piè di pagina"/>
    <w:basedOn w:val="Intestazioneopidipagina"/>
    <w:rsid w:val="00984CD8"/>
    <w:rPr>
      <w:rFonts w:ascii="Times New Roman" w:eastAsia="Times New Roman" w:hAnsi="Times New Roman" w:cs="Times New Roman"/>
      <w:b/>
      <w:bCs/>
      <w:i w:val="0"/>
      <w:iCs w:val="0"/>
      <w:smallCaps w:val="0"/>
      <w:strike w:val="0"/>
      <w:color w:val="000000"/>
      <w:spacing w:val="0"/>
      <w:w w:val="100"/>
      <w:position w:val="0"/>
      <w:sz w:val="24"/>
      <w:szCs w:val="24"/>
      <w:u w:val="none"/>
      <w:lang w:val="it-IT" w:eastAsia="it-IT" w:bidi="it-IT"/>
    </w:rPr>
  </w:style>
  <w:style w:type="character" w:customStyle="1" w:styleId="Corpodeltesto2Corsivo">
    <w:name w:val="Corpo del testo (2) + Corsivo"/>
    <w:basedOn w:val="Corpodeltesto2"/>
    <w:rsid w:val="00984CD8"/>
    <w:rPr>
      <w:rFonts w:ascii="Times New Roman" w:eastAsia="Times New Roman" w:hAnsi="Times New Roman" w:cs="Times New Roman"/>
      <w:b w:val="0"/>
      <w:bCs w:val="0"/>
      <w:i/>
      <w:iCs/>
      <w:smallCaps w:val="0"/>
      <w:strike w:val="0"/>
      <w:color w:val="000000"/>
      <w:spacing w:val="0"/>
      <w:w w:val="100"/>
      <w:position w:val="0"/>
      <w:sz w:val="24"/>
      <w:szCs w:val="24"/>
      <w:u w:val="none"/>
      <w:lang w:val="it-IT" w:eastAsia="it-IT" w:bidi="it-IT"/>
    </w:rPr>
  </w:style>
  <w:style w:type="character" w:customStyle="1" w:styleId="Titolo2">
    <w:name w:val="Titolo #2_"/>
    <w:basedOn w:val="Carpredefinitoparagrafo"/>
    <w:link w:val="Titolo21"/>
    <w:rsid w:val="00984CD8"/>
    <w:rPr>
      <w:rFonts w:ascii="Times New Roman" w:eastAsia="Times New Roman" w:hAnsi="Times New Roman" w:cs="Times New Roman"/>
      <w:b/>
      <w:bCs/>
      <w:i w:val="0"/>
      <w:iCs w:val="0"/>
      <w:smallCaps w:val="0"/>
      <w:strike w:val="0"/>
      <w:u w:val="none"/>
    </w:rPr>
  </w:style>
  <w:style w:type="character" w:customStyle="1" w:styleId="Corpodeltesto2115pt">
    <w:name w:val="Corpo del testo (2) + 11;5 pt"/>
    <w:basedOn w:val="Corpodeltesto2"/>
    <w:rsid w:val="00984CD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it-IT" w:eastAsia="it-IT" w:bidi="it-IT"/>
    </w:rPr>
  </w:style>
  <w:style w:type="character" w:customStyle="1" w:styleId="Intestazioneopidipagina11ptNongrassetto">
    <w:name w:val="Intestazione o piè di pagina + 11 pt;Non grassetto"/>
    <w:basedOn w:val="Intestazioneopidipagina"/>
    <w:rsid w:val="00984CD8"/>
    <w:rPr>
      <w:rFonts w:ascii="Times New Roman" w:eastAsia="Times New Roman" w:hAnsi="Times New Roman" w:cs="Times New Roman"/>
      <w:b/>
      <w:bCs/>
      <w:i w:val="0"/>
      <w:iCs w:val="0"/>
      <w:smallCaps w:val="0"/>
      <w:strike w:val="0"/>
      <w:color w:val="000000"/>
      <w:spacing w:val="0"/>
      <w:w w:val="100"/>
      <w:position w:val="0"/>
      <w:sz w:val="22"/>
      <w:szCs w:val="22"/>
      <w:u w:val="none"/>
      <w:lang w:val="it-IT" w:eastAsia="it-IT" w:bidi="it-IT"/>
    </w:rPr>
  </w:style>
  <w:style w:type="character" w:customStyle="1" w:styleId="Intestazioneopidipagina65ptNongrassetto">
    <w:name w:val="Intestazione o piè di pagina + 6;5 pt;Non grassetto"/>
    <w:basedOn w:val="Intestazioneopidipagina"/>
    <w:rsid w:val="00984CD8"/>
    <w:rPr>
      <w:rFonts w:ascii="Times New Roman" w:eastAsia="Times New Roman" w:hAnsi="Times New Roman" w:cs="Times New Roman"/>
      <w:b/>
      <w:bCs/>
      <w:i w:val="0"/>
      <w:iCs w:val="0"/>
      <w:smallCaps w:val="0"/>
      <w:strike w:val="0"/>
      <w:color w:val="000000"/>
      <w:spacing w:val="0"/>
      <w:w w:val="100"/>
      <w:position w:val="0"/>
      <w:sz w:val="13"/>
      <w:szCs w:val="13"/>
      <w:u w:val="none"/>
      <w:lang w:val="it-IT" w:eastAsia="it-IT" w:bidi="it-IT"/>
    </w:rPr>
  </w:style>
  <w:style w:type="character" w:customStyle="1" w:styleId="Titolo20">
    <w:name w:val="Titolo #2"/>
    <w:basedOn w:val="Titolo2"/>
    <w:rsid w:val="00984CD8"/>
    <w:rPr>
      <w:rFonts w:ascii="Times New Roman" w:eastAsia="Times New Roman" w:hAnsi="Times New Roman" w:cs="Times New Roman"/>
      <w:b/>
      <w:bCs/>
      <w:i w:val="0"/>
      <w:iCs w:val="0"/>
      <w:smallCaps w:val="0"/>
      <w:strike w:val="0"/>
      <w:color w:val="008000"/>
      <w:spacing w:val="0"/>
      <w:w w:val="100"/>
      <w:position w:val="0"/>
      <w:sz w:val="24"/>
      <w:szCs w:val="24"/>
      <w:u w:val="none"/>
      <w:lang w:val="it-IT" w:eastAsia="it-IT" w:bidi="it-IT"/>
    </w:rPr>
  </w:style>
  <w:style w:type="character" w:customStyle="1" w:styleId="Corpodeltesto5GrassettoNoncorsivo">
    <w:name w:val="Corpo del testo (5) + Grassetto;Non corsivo"/>
    <w:basedOn w:val="Corpodeltesto5"/>
    <w:rsid w:val="00984CD8"/>
    <w:rPr>
      <w:rFonts w:ascii="Times New Roman" w:eastAsia="Times New Roman" w:hAnsi="Times New Roman" w:cs="Times New Roman"/>
      <w:b/>
      <w:bCs/>
      <w:i/>
      <w:iCs/>
      <w:smallCaps w:val="0"/>
      <w:strike w:val="0"/>
      <w:color w:val="000000"/>
      <w:spacing w:val="0"/>
      <w:w w:val="100"/>
      <w:position w:val="0"/>
      <w:sz w:val="24"/>
      <w:szCs w:val="24"/>
      <w:u w:val="none"/>
      <w:lang w:val="it-IT" w:eastAsia="it-IT" w:bidi="it-IT"/>
    </w:rPr>
  </w:style>
  <w:style w:type="character" w:customStyle="1" w:styleId="Corpodeltesto21">
    <w:name w:val="Corpo del testo (2)1"/>
    <w:basedOn w:val="Corpodeltesto2"/>
    <w:rsid w:val="00984CD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style>
  <w:style w:type="character" w:customStyle="1" w:styleId="Titolo200">
    <w:name w:val="Titolo #20"/>
    <w:basedOn w:val="Titolo2"/>
    <w:rsid w:val="00984CD8"/>
    <w:rPr>
      <w:rFonts w:ascii="Times New Roman" w:eastAsia="Times New Roman" w:hAnsi="Times New Roman" w:cs="Times New Roman"/>
      <w:b/>
      <w:bCs/>
      <w:i w:val="0"/>
      <w:iCs w:val="0"/>
      <w:smallCaps w:val="0"/>
      <w:strike w:val="0"/>
      <w:color w:val="000000"/>
      <w:spacing w:val="0"/>
      <w:w w:val="100"/>
      <w:position w:val="0"/>
      <w:sz w:val="24"/>
      <w:szCs w:val="24"/>
      <w:u w:val="single"/>
      <w:lang w:val="it-IT" w:eastAsia="it-IT" w:bidi="it-IT"/>
    </w:rPr>
  </w:style>
  <w:style w:type="character" w:customStyle="1" w:styleId="Corpodeltesto2Grassetto">
    <w:name w:val="Corpo del testo (2) + Grassetto"/>
    <w:basedOn w:val="Corpodeltesto2"/>
    <w:rsid w:val="00984CD8"/>
    <w:rPr>
      <w:rFonts w:ascii="Times New Roman" w:eastAsia="Times New Roman" w:hAnsi="Times New Roman" w:cs="Times New Roman"/>
      <w:b/>
      <w:bCs/>
      <w:i w:val="0"/>
      <w:iCs w:val="0"/>
      <w:smallCaps w:val="0"/>
      <w:strike w:val="0"/>
      <w:color w:val="000000"/>
      <w:spacing w:val="0"/>
      <w:w w:val="100"/>
      <w:position w:val="0"/>
      <w:sz w:val="24"/>
      <w:szCs w:val="24"/>
      <w:u w:val="none"/>
      <w:lang w:val="it-IT" w:eastAsia="it-IT" w:bidi="it-IT"/>
    </w:rPr>
  </w:style>
  <w:style w:type="character" w:customStyle="1" w:styleId="Corpodeltesto4Nongrassetto">
    <w:name w:val="Corpo del testo (4) + Non grassetto"/>
    <w:basedOn w:val="Corpodeltesto4"/>
    <w:rsid w:val="00984CD8"/>
    <w:rPr>
      <w:rFonts w:ascii="Times New Roman" w:eastAsia="Times New Roman" w:hAnsi="Times New Roman" w:cs="Times New Roman"/>
      <w:b/>
      <w:bCs/>
      <w:i w:val="0"/>
      <w:iCs w:val="0"/>
      <w:smallCaps w:val="0"/>
      <w:strike w:val="0"/>
      <w:color w:val="000000"/>
      <w:spacing w:val="0"/>
      <w:w w:val="100"/>
      <w:position w:val="0"/>
      <w:sz w:val="24"/>
      <w:szCs w:val="24"/>
      <w:u w:val="none"/>
      <w:lang w:val="it-IT" w:eastAsia="it-IT" w:bidi="it-IT"/>
    </w:rPr>
  </w:style>
  <w:style w:type="character" w:customStyle="1" w:styleId="Corpodeltesto22">
    <w:name w:val="Corpo del testo (2)2"/>
    <w:basedOn w:val="Corpodeltesto2"/>
    <w:rsid w:val="00984CD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it-IT" w:eastAsia="it-IT" w:bidi="it-IT"/>
    </w:rPr>
  </w:style>
  <w:style w:type="paragraph" w:customStyle="1" w:styleId="Corpodeltesto30">
    <w:name w:val="Corpo del testo (3)"/>
    <w:basedOn w:val="Normale"/>
    <w:link w:val="Corpodeltesto3"/>
    <w:rsid w:val="00984CD8"/>
    <w:pPr>
      <w:shd w:val="clear" w:color="auto" w:fill="FFFFFF"/>
      <w:spacing w:line="1099" w:lineRule="exact"/>
      <w:ind w:firstLine="220"/>
    </w:pPr>
    <w:rPr>
      <w:rFonts w:ascii="Times New Roman" w:eastAsia="Times New Roman" w:hAnsi="Times New Roman" w:cs="Times New Roman"/>
      <w:b/>
      <w:bCs/>
      <w:sz w:val="48"/>
      <w:szCs w:val="48"/>
    </w:rPr>
  </w:style>
  <w:style w:type="paragraph" w:customStyle="1" w:styleId="Corpodeltesto40">
    <w:name w:val="Corpo del testo (4)0"/>
    <w:basedOn w:val="Normale"/>
    <w:link w:val="Corpodeltesto4"/>
    <w:rsid w:val="00984CD8"/>
    <w:pPr>
      <w:shd w:val="clear" w:color="auto" w:fill="FFFFFF"/>
      <w:spacing w:after="1300" w:line="266" w:lineRule="exact"/>
      <w:ind w:hanging="940"/>
    </w:pPr>
    <w:rPr>
      <w:rFonts w:ascii="Times New Roman" w:eastAsia="Times New Roman" w:hAnsi="Times New Roman" w:cs="Times New Roman"/>
      <w:b/>
      <w:bCs/>
    </w:rPr>
  </w:style>
  <w:style w:type="paragraph" w:customStyle="1" w:styleId="Corpodeltesto23">
    <w:name w:val="Corpo del testo (2)3"/>
    <w:basedOn w:val="Normale"/>
    <w:link w:val="Corpodeltesto2"/>
    <w:rsid w:val="00984CD8"/>
    <w:pPr>
      <w:shd w:val="clear" w:color="auto" w:fill="FFFFFF"/>
      <w:spacing w:before="1300" w:line="274" w:lineRule="exact"/>
      <w:ind w:hanging="1080"/>
      <w:jc w:val="both"/>
    </w:pPr>
    <w:rPr>
      <w:rFonts w:ascii="Times New Roman" w:eastAsia="Times New Roman" w:hAnsi="Times New Roman" w:cs="Times New Roman"/>
    </w:rPr>
  </w:style>
  <w:style w:type="paragraph" w:customStyle="1" w:styleId="Titolo11">
    <w:name w:val="Titolo #1"/>
    <w:basedOn w:val="Normale"/>
    <w:link w:val="Titolo10"/>
    <w:rsid w:val="00984CD8"/>
    <w:pPr>
      <w:shd w:val="clear" w:color="auto" w:fill="FFFFFF"/>
      <w:spacing w:after="220" w:line="354" w:lineRule="exact"/>
      <w:jc w:val="center"/>
      <w:outlineLvl w:val="0"/>
    </w:pPr>
    <w:rPr>
      <w:rFonts w:ascii="Times New Roman" w:eastAsia="Times New Roman" w:hAnsi="Times New Roman" w:cs="Times New Roman"/>
      <w:b/>
      <w:bCs/>
      <w:sz w:val="32"/>
      <w:szCs w:val="32"/>
    </w:rPr>
  </w:style>
  <w:style w:type="paragraph" w:customStyle="1" w:styleId="Intestazioneopidipagina0">
    <w:name w:val="Intestazione o piè di pagina0"/>
    <w:basedOn w:val="Normale"/>
    <w:link w:val="Intestazioneopidipagina"/>
    <w:rsid w:val="00984CD8"/>
    <w:pPr>
      <w:shd w:val="clear" w:color="auto" w:fill="FFFFFF"/>
      <w:spacing w:line="266" w:lineRule="exact"/>
    </w:pPr>
    <w:rPr>
      <w:rFonts w:ascii="Times New Roman" w:eastAsia="Times New Roman" w:hAnsi="Times New Roman" w:cs="Times New Roman"/>
      <w:b/>
      <w:bCs/>
    </w:rPr>
  </w:style>
  <w:style w:type="paragraph" w:customStyle="1" w:styleId="Corpodeltesto50">
    <w:name w:val="Corpo del testo (5)0"/>
    <w:basedOn w:val="Normale"/>
    <w:link w:val="Corpodeltesto5"/>
    <w:rsid w:val="00984CD8"/>
    <w:pPr>
      <w:shd w:val="clear" w:color="auto" w:fill="FFFFFF"/>
      <w:spacing w:before="220" w:line="278" w:lineRule="exact"/>
    </w:pPr>
    <w:rPr>
      <w:rFonts w:ascii="Times New Roman" w:eastAsia="Times New Roman" w:hAnsi="Times New Roman" w:cs="Times New Roman"/>
      <w:i/>
      <w:iCs/>
    </w:rPr>
  </w:style>
  <w:style w:type="paragraph" w:customStyle="1" w:styleId="Titolo21">
    <w:name w:val="Titolo #21"/>
    <w:basedOn w:val="Normale"/>
    <w:link w:val="Titolo2"/>
    <w:rsid w:val="00984CD8"/>
    <w:pPr>
      <w:shd w:val="clear" w:color="auto" w:fill="FFFFFF"/>
      <w:spacing w:before="680" w:after="280" w:line="266" w:lineRule="exact"/>
      <w:ind w:hanging="940"/>
      <w:jc w:val="both"/>
      <w:outlineLvl w:val="1"/>
    </w:pPr>
    <w:rPr>
      <w:rFonts w:ascii="Times New Roman" w:eastAsia="Times New Roman" w:hAnsi="Times New Roman" w:cs="Times New Roman"/>
      <w:b/>
      <w:bCs/>
    </w:rPr>
  </w:style>
  <w:style w:type="paragraph" w:styleId="Intestazione">
    <w:name w:val="header"/>
    <w:basedOn w:val="Normale"/>
    <w:link w:val="IntestazioneCarattere"/>
    <w:uiPriority w:val="99"/>
    <w:unhideWhenUsed/>
    <w:rsid w:val="00C74EA1"/>
    <w:pPr>
      <w:tabs>
        <w:tab w:val="center" w:pos="4819"/>
        <w:tab w:val="right" w:pos="9638"/>
      </w:tabs>
    </w:pPr>
  </w:style>
  <w:style w:type="character" w:customStyle="1" w:styleId="IntestazioneCarattere">
    <w:name w:val="Intestazione Carattere"/>
    <w:basedOn w:val="Carpredefinitoparagrafo"/>
    <w:link w:val="Intestazione"/>
    <w:uiPriority w:val="99"/>
    <w:rsid w:val="00C74EA1"/>
    <w:rPr>
      <w:color w:val="000000"/>
    </w:rPr>
  </w:style>
  <w:style w:type="paragraph" w:styleId="Pidipagina">
    <w:name w:val="footer"/>
    <w:basedOn w:val="Normale"/>
    <w:link w:val="PidipaginaCarattere"/>
    <w:uiPriority w:val="99"/>
    <w:unhideWhenUsed/>
    <w:rsid w:val="00C74EA1"/>
    <w:pPr>
      <w:tabs>
        <w:tab w:val="center" w:pos="4819"/>
        <w:tab w:val="right" w:pos="9638"/>
      </w:tabs>
    </w:pPr>
  </w:style>
  <w:style w:type="character" w:customStyle="1" w:styleId="PidipaginaCarattere">
    <w:name w:val="Piè di pagina Carattere"/>
    <w:basedOn w:val="Carpredefinitoparagrafo"/>
    <w:link w:val="Pidipagina"/>
    <w:uiPriority w:val="99"/>
    <w:rsid w:val="00C74EA1"/>
    <w:rPr>
      <w:color w:val="000000"/>
    </w:rPr>
  </w:style>
  <w:style w:type="paragraph" w:styleId="Paragrafoelenco">
    <w:name w:val="List Paragraph"/>
    <w:basedOn w:val="Normale"/>
    <w:uiPriority w:val="34"/>
    <w:qFormat/>
    <w:rsid w:val="00E000CC"/>
    <w:pPr>
      <w:ind w:left="720"/>
      <w:contextualSpacing/>
    </w:pPr>
  </w:style>
  <w:style w:type="character" w:styleId="Rimandocommento">
    <w:name w:val="annotation reference"/>
    <w:basedOn w:val="Carpredefinitoparagrafo"/>
    <w:uiPriority w:val="99"/>
    <w:semiHidden/>
    <w:unhideWhenUsed/>
    <w:rsid w:val="00977DFA"/>
    <w:rPr>
      <w:sz w:val="16"/>
      <w:szCs w:val="16"/>
    </w:rPr>
  </w:style>
  <w:style w:type="paragraph" w:styleId="Testocommento">
    <w:name w:val="annotation text"/>
    <w:basedOn w:val="Normale"/>
    <w:link w:val="TestocommentoCarattere"/>
    <w:uiPriority w:val="99"/>
    <w:semiHidden/>
    <w:unhideWhenUsed/>
    <w:rsid w:val="00977DFA"/>
    <w:rPr>
      <w:sz w:val="20"/>
      <w:szCs w:val="20"/>
    </w:rPr>
  </w:style>
  <w:style w:type="character" w:customStyle="1" w:styleId="TestocommentoCarattere">
    <w:name w:val="Testo commento Carattere"/>
    <w:basedOn w:val="Carpredefinitoparagrafo"/>
    <w:link w:val="Testocommento"/>
    <w:uiPriority w:val="99"/>
    <w:semiHidden/>
    <w:rsid w:val="00977DFA"/>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977DFA"/>
    <w:rPr>
      <w:b/>
      <w:bCs/>
    </w:rPr>
  </w:style>
  <w:style w:type="character" w:customStyle="1" w:styleId="SoggettocommentoCarattere">
    <w:name w:val="Soggetto commento Carattere"/>
    <w:basedOn w:val="TestocommentoCarattere"/>
    <w:link w:val="Soggettocommento"/>
    <w:uiPriority w:val="99"/>
    <w:semiHidden/>
    <w:rsid w:val="00977DFA"/>
    <w:rPr>
      <w:b/>
      <w:bCs/>
      <w:color w:val="000000"/>
      <w:sz w:val="20"/>
      <w:szCs w:val="20"/>
    </w:rPr>
  </w:style>
  <w:style w:type="paragraph" w:styleId="Testofumetto">
    <w:name w:val="Balloon Text"/>
    <w:basedOn w:val="Normale"/>
    <w:link w:val="TestofumettoCarattere"/>
    <w:uiPriority w:val="99"/>
    <w:semiHidden/>
    <w:unhideWhenUsed/>
    <w:rsid w:val="00977DF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7DFA"/>
    <w:rPr>
      <w:rFonts w:ascii="Segoe UI" w:hAnsi="Segoe UI" w:cs="Segoe UI"/>
      <w:color w:val="000000"/>
      <w:sz w:val="18"/>
      <w:szCs w:val="18"/>
    </w:rPr>
  </w:style>
  <w:style w:type="paragraph" w:styleId="NormaleWeb">
    <w:name w:val="Normal (Web)"/>
    <w:basedOn w:val="Normale"/>
    <w:uiPriority w:val="99"/>
    <w:semiHidden/>
    <w:unhideWhenUsed/>
    <w:rsid w:val="00023DA6"/>
    <w:pPr>
      <w:widowControl/>
      <w:spacing w:before="100" w:beforeAutospacing="1" w:after="100" w:afterAutospacing="1"/>
    </w:pPr>
    <w:rPr>
      <w:rFonts w:ascii="Times New Roman" w:eastAsia="Times New Roman" w:hAnsi="Times New Roman" w:cs="Times New Roman"/>
      <w:color w:val="auto"/>
      <w:lang w:bidi="ar-SA"/>
    </w:rPr>
  </w:style>
  <w:style w:type="paragraph" w:styleId="Nessunaspaziatura">
    <w:name w:val="No Spacing"/>
    <w:uiPriority w:val="1"/>
    <w:qFormat/>
    <w:rsid w:val="00AD2177"/>
    <w:rPr>
      <w:color w:val="000000"/>
    </w:rPr>
  </w:style>
  <w:style w:type="character" w:customStyle="1" w:styleId="normaltextrun">
    <w:name w:val="normaltextrun"/>
    <w:basedOn w:val="Carpredefinitoparagrafo"/>
    <w:rsid w:val="00EE2BB4"/>
  </w:style>
  <w:style w:type="character" w:customStyle="1" w:styleId="eop">
    <w:name w:val="eop"/>
    <w:basedOn w:val="Carpredefinitoparagrafo"/>
    <w:rsid w:val="00EE2BB4"/>
  </w:style>
  <w:style w:type="character" w:customStyle="1" w:styleId="Titolo1Carattere">
    <w:name w:val="Titolo 1 Carattere"/>
    <w:basedOn w:val="Carpredefinitoparagrafo"/>
    <w:link w:val="Titolo1"/>
    <w:uiPriority w:val="9"/>
    <w:rsid w:val="0090526B"/>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90526B"/>
    <w:pPr>
      <w:widowControl/>
      <w:spacing w:line="259" w:lineRule="auto"/>
      <w:outlineLvl w:val="9"/>
    </w:pPr>
    <w:rPr>
      <w:lang w:bidi="ar-SA"/>
    </w:rPr>
  </w:style>
  <w:style w:type="paragraph" w:styleId="Sommario2">
    <w:name w:val="toc 2"/>
    <w:basedOn w:val="Normale"/>
    <w:next w:val="Normale"/>
    <w:autoRedefine/>
    <w:uiPriority w:val="39"/>
    <w:unhideWhenUsed/>
    <w:rsid w:val="006D5C48"/>
    <w:pPr>
      <w:widowControl/>
      <w:tabs>
        <w:tab w:val="right" w:leader="dot" w:pos="9230"/>
      </w:tabs>
      <w:spacing w:after="100" w:line="259" w:lineRule="auto"/>
      <w:ind w:left="220"/>
    </w:pPr>
    <w:rPr>
      <w:rFonts w:asciiTheme="minorHAnsi" w:eastAsiaTheme="minorEastAsia" w:hAnsiTheme="minorHAnsi" w:cs="Times New Roman"/>
      <w:color w:val="auto"/>
      <w:sz w:val="22"/>
      <w:szCs w:val="22"/>
      <w:lang w:bidi="ar-SA"/>
    </w:rPr>
  </w:style>
  <w:style w:type="paragraph" w:styleId="Sommario1">
    <w:name w:val="toc 1"/>
    <w:basedOn w:val="Normale"/>
    <w:next w:val="Normale"/>
    <w:autoRedefine/>
    <w:uiPriority w:val="39"/>
    <w:unhideWhenUsed/>
    <w:rsid w:val="0090526B"/>
    <w:pPr>
      <w:widowControl/>
      <w:spacing w:after="100" w:line="259" w:lineRule="auto"/>
    </w:pPr>
    <w:rPr>
      <w:rFonts w:asciiTheme="minorHAnsi" w:eastAsiaTheme="minorEastAsia" w:hAnsiTheme="minorHAnsi" w:cs="Times New Roman"/>
      <w:color w:val="auto"/>
      <w:sz w:val="22"/>
      <w:szCs w:val="22"/>
      <w:lang w:bidi="ar-SA"/>
    </w:rPr>
  </w:style>
  <w:style w:type="paragraph" w:styleId="Sommario3">
    <w:name w:val="toc 3"/>
    <w:basedOn w:val="Normale"/>
    <w:next w:val="Normale"/>
    <w:autoRedefine/>
    <w:uiPriority w:val="39"/>
    <w:unhideWhenUsed/>
    <w:rsid w:val="0090526B"/>
    <w:pPr>
      <w:widowControl/>
      <w:spacing w:after="100" w:line="259" w:lineRule="auto"/>
      <w:ind w:left="440"/>
    </w:pPr>
    <w:rPr>
      <w:rFonts w:asciiTheme="minorHAnsi" w:eastAsiaTheme="minorEastAsia" w:hAnsiTheme="minorHAnsi" w:cs="Times New Roman"/>
      <w:color w:val="auto"/>
      <w:sz w:val="22"/>
      <w:szCs w:val="22"/>
      <w:lang w:bidi="ar-SA"/>
    </w:rPr>
  </w:style>
  <w:style w:type="character" w:styleId="Collegamentoipertestuale">
    <w:name w:val="Hyperlink"/>
    <w:basedOn w:val="Carpredefinitoparagrafo"/>
    <w:uiPriority w:val="99"/>
    <w:unhideWhenUsed/>
    <w:rsid w:val="009052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33628">
      <w:bodyDiv w:val="1"/>
      <w:marLeft w:val="0"/>
      <w:marRight w:val="0"/>
      <w:marTop w:val="0"/>
      <w:marBottom w:val="0"/>
      <w:divBdr>
        <w:top w:val="none" w:sz="0" w:space="0" w:color="auto"/>
        <w:left w:val="none" w:sz="0" w:space="0" w:color="auto"/>
        <w:bottom w:val="none" w:sz="0" w:space="0" w:color="auto"/>
        <w:right w:val="none" w:sz="0" w:space="0" w:color="auto"/>
      </w:divBdr>
      <w:divsChild>
        <w:div w:id="1312097356">
          <w:marLeft w:val="0"/>
          <w:marRight w:val="0"/>
          <w:marTop w:val="0"/>
          <w:marBottom w:val="0"/>
          <w:divBdr>
            <w:top w:val="none" w:sz="0" w:space="0" w:color="auto"/>
            <w:left w:val="none" w:sz="0" w:space="0" w:color="auto"/>
            <w:bottom w:val="none" w:sz="0" w:space="0" w:color="auto"/>
            <w:right w:val="none" w:sz="0" w:space="0" w:color="auto"/>
          </w:divBdr>
          <w:divsChild>
            <w:div w:id="1812941469">
              <w:marLeft w:val="0"/>
              <w:marRight w:val="0"/>
              <w:marTop w:val="0"/>
              <w:marBottom w:val="0"/>
              <w:divBdr>
                <w:top w:val="none" w:sz="0" w:space="0" w:color="auto"/>
                <w:left w:val="none" w:sz="0" w:space="0" w:color="auto"/>
                <w:bottom w:val="none" w:sz="0" w:space="0" w:color="auto"/>
                <w:right w:val="none" w:sz="0" w:space="0" w:color="auto"/>
              </w:divBdr>
            </w:div>
            <w:div w:id="119494823">
              <w:marLeft w:val="0"/>
              <w:marRight w:val="0"/>
              <w:marTop w:val="0"/>
              <w:marBottom w:val="0"/>
              <w:divBdr>
                <w:top w:val="none" w:sz="0" w:space="0" w:color="auto"/>
                <w:left w:val="none" w:sz="0" w:space="0" w:color="auto"/>
                <w:bottom w:val="none" w:sz="0" w:space="0" w:color="auto"/>
                <w:right w:val="none" w:sz="0" w:space="0" w:color="auto"/>
              </w:divBdr>
            </w:div>
            <w:div w:id="793058328">
              <w:marLeft w:val="0"/>
              <w:marRight w:val="0"/>
              <w:marTop w:val="0"/>
              <w:marBottom w:val="0"/>
              <w:divBdr>
                <w:top w:val="none" w:sz="0" w:space="0" w:color="auto"/>
                <w:left w:val="none" w:sz="0" w:space="0" w:color="auto"/>
                <w:bottom w:val="none" w:sz="0" w:space="0" w:color="auto"/>
                <w:right w:val="none" w:sz="0" w:space="0" w:color="auto"/>
              </w:divBdr>
            </w:div>
            <w:div w:id="1707094882">
              <w:marLeft w:val="0"/>
              <w:marRight w:val="0"/>
              <w:marTop w:val="0"/>
              <w:marBottom w:val="0"/>
              <w:divBdr>
                <w:top w:val="none" w:sz="0" w:space="0" w:color="auto"/>
                <w:left w:val="none" w:sz="0" w:space="0" w:color="auto"/>
                <w:bottom w:val="none" w:sz="0" w:space="0" w:color="auto"/>
                <w:right w:val="none" w:sz="0" w:space="0" w:color="auto"/>
              </w:divBdr>
            </w:div>
          </w:divsChild>
        </w:div>
        <w:div w:id="595292196">
          <w:marLeft w:val="0"/>
          <w:marRight w:val="0"/>
          <w:marTop w:val="0"/>
          <w:marBottom w:val="0"/>
          <w:divBdr>
            <w:top w:val="none" w:sz="0" w:space="0" w:color="auto"/>
            <w:left w:val="none" w:sz="0" w:space="0" w:color="auto"/>
            <w:bottom w:val="none" w:sz="0" w:space="0" w:color="auto"/>
            <w:right w:val="none" w:sz="0" w:space="0" w:color="auto"/>
          </w:divBdr>
          <w:divsChild>
            <w:div w:id="1708022221">
              <w:marLeft w:val="0"/>
              <w:marRight w:val="0"/>
              <w:marTop w:val="0"/>
              <w:marBottom w:val="0"/>
              <w:divBdr>
                <w:top w:val="none" w:sz="0" w:space="0" w:color="auto"/>
                <w:left w:val="none" w:sz="0" w:space="0" w:color="auto"/>
                <w:bottom w:val="none" w:sz="0" w:space="0" w:color="auto"/>
                <w:right w:val="none" w:sz="0" w:space="0" w:color="auto"/>
              </w:divBdr>
            </w:div>
            <w:div w:id="1327633737">
              <w:marLeft w:val="0"/>
              <w:marRight w:val="0"/>
              <w:marTop w:val="0"/>
              <w:marBottom w:val="0"/>
              <w:divBdr>
                <w:top w:val="none" w:sz="0" w:space="0" w:color="auto"/>
                <w:left w:val="none" w:sz="0" w:space="0" w:color="auto"/>
                <w:bottom w:val="none" w:sz="0" w:space="0" w:color="auto"/>
                <w:right w:val="none" w:sz="0" w:space="0" w:color="auto"/>
              </w:divBdr>
            </w:div>
            <w:div w:id="1453137507">
              <w:marLeft w:val="0"/>
              <w:marRight w:val="0"/>
              <w:marTop w:val="0"/>
              <w:marBottom w:val="0"/>
              <w:divBdr>
                <w:top w:val="none" w:sz="0" w:space="0" w:color="auto"/>
                <w:left w:val="none" w:sz="0" w:space="0" w:color="auto"/>
                <w:bottom w:val="none" w:sz="0" w:space="0" w:color="auto"/>
                <w:right w:val="none" w:sz="0" w:space="0" w:color="auto"/>
              </w:divBdr>
            </w:div>
            <w:div w:id="1261570044">
              <w:marLeft w:val="0"/>
              <w:marRight w:val="0"/>
              <w:marTop w:val="0"/>
              <w:marBottom w:val="0"/>
              <w:divBdr>
                <w:top w:val="none" w:sz="0" w:space="0" w:color="auto"/>
                <w:left w:val="none" w:sz="0" w:space="0" w:color="auto"/>
                <w:bottom w:val="none" w:sz="0" w:space="0" w:color="auto"/>
                <w:right w:val="none" w:sz="0" w:space="0" w:color="auto"/>
              </w:divBdr>
            </w:div>
            <w:div w:id="1739743930">
              <w:marLeft w:val="0"/>
              <w:marRight w:val="0"/>
              <w:marTop w:val="0"/>
              <w:marBottom w:val="0"/>
              <w:divBdr>
                <w:top w:val="none" w:sz="0" w:space="0" w:color="auto"/>
                <w:left w:val="none" w:sz="0" w:space="0" w:color="auto"/>
                <w:bottom w:val="none" w:sz="0" w:space="0" w:color="auto"/>
                <w:right w:val="none" w:sz="0" w:space="0" w:color="auto"/>
              </w:divBdr>
            </w:div>
          </w:divsChild>
        </w:div>
        <w:div w:id="755177965">
          <w:marLeft w:val="0"/>
          <w:marRight w:val="0"/>
          <w:marTop w:val="0"/>
          <w:marBottom w:val="0"/>
          <w:divBdr>
            <w:top w:val="none" w:sz="0" w:space="0" w:color="auto"/>
            <w:left w:val="none" w:sz="0" w:space="0" w:color="auto"/>
            <w:bottom w:val="none" w:sz="0" w:space="0" w:color="auto"/>
            <w:right w:val="none" w:sz="0" w:space="0" w:color="auto"/>
          </w:divBdr>
        </w:div>
        <w:div w:id="583535021">
          <w:marLeft w:val="0"/>
          <w:marRight w:val="0"/>
          <w:marTop w:val="0"/>
          <w:marBottom w:val="0"/>
          <w:divBdr>
            <w:top w:val="none" w:sz="0" w:space="0" w:color="auto"/>
            <w:left w:val="none" w:sz="0" w:space="0" w:color="auto"/>
            <w:bottom w:val="none" w:sz="0" w:space="0" w:color="auto"/>
            <w:right w:val="none" w:sz="0" w:space="0" w:color="auto"/>
          </w:divBdr>
        </w:div>
        <w:div w:id="1132283589">
          <w:marLeft w:val="0"/>
          <w:marRight w:val="0"/>
          <w:marTop w:val="0"/>
          <w:marBottom w:val="0"/>
          <w:divBdr>
            <w:top w:val="none" w:sz="0" w:space="0" w:color="auto"/>
            <w:left w:val="none" w:sz="0" w:space="0" w:color="auto"/>
            <w:bottom w:val="none" w:sz="0" w:space="0" w:color="auto"/>
            <w:right w:val="none" w:sz="0" w:space="0" w:color="auto"/>
          </w:divBdr>
        </w:div>
        <w:div w:id="98455227">
          <w:marLeft w:val="0"/>
          <w:marRight w:val="0"/>
          <w:marTop w:val="0"/>
          <w:marBottom w:val="0"/>
          <w:divBdr>
            <w:top w:val="none" w:sz="0" w:space="0" w:color="auto"/>
            <w:left w:val="none" w:sz="0" w:space="0" w:color="auto"/>
            <w:bottom w:val="none" w:sz="0" w:space="0" w:color="auto"/>
            <w:right w:val="none" w:sz="0" w:space="0" w:color="auto"/>
          </w:divBdr>
        </w:div>
        <w:div w:id="1749227151">
          <w:marLeft w:val="0"/>
          <w:marRight w:val="0"/>
          <w:marTop w:val="0"/>
          <w:marBottom w:val="0"/>
          <w:divBdr>
            <w:top w:val="none" w:sz="0" w:space="0" w:color="auto"/>
            <w:left w:val="none" w:sz="0" w:space="0" w:color="auto"/>
            <w:bottom w:val="none" w:sz="0" w:space="0" w:color="auto"/>
            <w:right w:val="none" w:sz="0" w:space="0" w:color="auto"/>
          </w:divBdr>
        </w:div>
      </w:divsChild>
    </w:div>
    <w:div w:id="62333075">
      <w:bodyDiv w:val="1"/>
      <w:marLeft w:val="0"/>
      <w:marRight w:val="0"/>
      <w:marTop w:val="0"/>
      <w:marBottom w:val="0"/>
      <w:divBdr>
        <w:top w:val="none" w:sz="0" w:space="0" w:color="auto"/>
        <w:left w:val="none" w:sz="0" w:space="0" w:color="auto"/>
        <w:bottom w:val="none" w:sz="0" w:space="0" w:color="auto"/>
        <w:right w:val="none" w:sz="0" w:space="0" w:color="auto"/>
      </w:divBdr>
      <w:divsChild>
        <w:div w:id="593974618">
          <w:marLeft w:val="0"/>
          <w:marRight w:val="0"/>
          <w:marTop w:val="0"/>
          <w:marBottom w:val="0"/>
          <w:divBdr>
            <w:top w:val="none" w:sz="0" w:space="0" w:color="auto"/>
            <w:left w:val="none" w:sz="0" w:space="0" w:color="auto"/>
            <w:bottom w:val="none" w:sz="0" w:space="0" w:color="auto"/>
            <w:right w:val="none" w:sz="0" w:space="0" w:color="auto"/>
          </w:divBdr>
        </w:div>
      </w:divsChild>
    </w:div>
    <w:div w:id="96870603">
      <w:bodyDiv w:val="1"/>
      <w:marLeft w:val="0"/>
      <w:marRight w:val="0"/>
      <w:marTop w:val="0"/>
      <w:marBottom w:val="0"/>
      <w:divBdr>
        <w:top w:val="none" w:sz="0" w:space="0" w:color="auto"/>
        <w:left w:val="none" w:sz="0" w:space="0" w:color="auto"/>
        <w:bottom w:val="none" w:sz="0" w:space="0" w:color="auto"/>
        <w:right w:val="none" w:sz="0" w:space="0" w:color="auto"/>
      </w:divBdr>
    </w:div>
    <w:div w:id="180824270">
      <w:bodyDiv w:val="1"/>
      <w:marLeft w:val="0"/>
      <w:marRight w:val="0"/>
      <w:marTop w:val="0"/>
      <w:marBottom w:val="0"/>
      <w:divBdr>
        <w:top w:val="none" w:sz="0" w:space="0" w:color="auto"/>
        <w:left w:val="none" w:sz="0" w:space="0" w:color="auto"/>
        <w:bottom w:val="none" w:sz="0" w:space="0" w:color="auto"/>
        <w:right w:val="none" w:sz="0" w:space="0" w:color="auto"/>
      </w:divBdr>
      <w:divsChild>
        <w:div w:id="1890802094">
          <w:marLeft w:val="0"/>
          <w:marRight w:val="0"/>
          <w:marTop w:val="0"/>
          <w:marBottom w:val="0"/>
          <w:divBdr>
            <w:top w:val="none" w:sz="0" w:space="0" w:color="auto"/>
            <w:left w:val="none" w:sz="0" w:space="0" w:color="auto"/>
            <w:bottom w:val="none" w:sz="0" w:space="0" w:color="auto"/>
            <w:right w:val="none" w:sz="0" w:space="0" w:color="auto"/>
          </w:divBdr>
        </w:div>
      </w:divsChild>
    </w:div>
    <w:div w:id="372926347">
      <w:bodyDiv w:val="1"/>
      <w:marLeft w:val="0"/>
      <w:marRight w:val="0"/>
      <w:marTop w:val="0"/>
      <w:marBottom w:val="0"/>
      <w:divBdr>
        <w:top w:val="none" w:sz="0" w:space="0" w:color="auto"/>
        <w:left w:val="none" w:sz="0" w:space="0" w:color="auto"/>
        <w:bottom w:val="none" w:sz="0" w:space="0" w:color="auto"/>
        <w:right w:val="none" w:sz="0" w:space="0" w:color="auto"/>
      </w:divBdr>
    </w:div>
    <w:div w:id="464549253">
      <w:bodyDiv w:val="1"/>
      <w:marLeft w:val="0"/>
      <w:marRight w:val="0"/>
      <w:marTop w:val="0"/>
      <w:marBottom w:val="0"/>
      <w:divBdr>
        <w:top w:val="none" w:sz="0" w:space="0" w:color="auto"/>
        <w:left w:val="none" w:sz="0" w:space="0" w:color="auto"/>
        <w:bottom w:val="none" w:sz="0" w:space="0" w:color="auto"/>
        <w:right w:val="none" w:sz="0" w:space="0" w:color="auto"/>
      </w:divBdr>
    </w:div>
    <w:div w:id="689530948">
      <w:bodyDiv w:val="1"/>
      <w:marLeft w:val="0"/>
      <w:marRight w:val="0"/>
      <w:marTop w:val="0"/>
      <w:marBottom w:val="0"/>
      <w:divBdr>
        <w:top w:val="none" w:sz="0" w:space="0" w:color="auto"/>
        <w:left w:val="none" w:sz="0" w:space="0" w:color="auto"/>
        <w:bottom w:val="none" w:sz="0" w:space="0" w:color="auto"/>
        <w:right w:val="none" w:sz="0" w:space="0" w:color="auto"/>
      </w:divBdr>
      <w:divsChild>
        <w:div w:id="1341547431">
          <w:marLeft w:val="0"/>
          <w:marRight w:val="0"/>
          <w:marTop w:val="0"/>
          <w:marBottom w:val="0"/>
          <w:divBdr>
            <w:top w:val="none" w:sz="0" w:space="0" w:color="auto"/>
            <w:left w:val="none" w:sz="0" w:space="0" w:color="auto"/>
            <w:bottom w:val="none" w:sz="0" w:space="0" w:color="auto"/>
            <w:right w:val="none" w:sz="0" w:space="0" w:color="auto"/>
          </w:divBdr>
        </w:div>
      </w:divsChild>
    </w:div>
    <w:div w:id="875435916">
      <w:bodyDiv w:val="1"/>
      <w:marLeft w:val="0"/>
      <w:marRight w:val="0"/>
      <w:marTop w:val="0"/>
      <w:marBottom w:val="0"/>
      <w:divBdr>
        <w:top w:val="none" w:sz="0" w:space="0" w:color="auto"/>
        <w:left w:val="none" w:sz="0" w:space="0" w:color="auto"/>
        <w:bottom w:val="none" w:sz="0" w:space="0" w:color="auto"/>
        <w:right w:val="none" w:sz="0" w:space="0" w:color="auto"/>
      </w:divBdr>
      <w:divsChild>
        <w:div w:id="1005477629">
          <w:marLeft w:val="0"/>
          <w:marRight w:val="0"/>
          <w:marTop w:val="0"/>
          <w:marBottom w:val="0"/>
          <w:divBdr>
            <w:top w:val="none" w:sz="0" w:space="0" w:color="auto"/>
            <w:left w:val="none" w:sz="0" w:space="0" w:color="auto"/>
            <w:bottom w:val="none" w:sz="0" w:space="0" w:color="auto"/>
            <w:right w:val="none" w:sz="0" w:space="0" w:color="auto"/>
          </w:divBdr>
        </w:div>
      </w:divsChild>
    </w:div>
    <w:div w:id="938365728">
      <w:bodyDiv w:val="1"/>
      <w:marLeft w:val="0"/>
      <w:marRight w:val="0"/>
      <w:marTop w:val="0"/>
      <w:marBottom w:val="0"/>
      <w:divBdr>
        <w:top w:val="none" w:sz="0" w:space="0" w:color="auto"/>
        <w:left w:val="none" w:sz="0" w:space="0" w:color="auto"/>
        <w:bottom w:val="none" w:sz="0" w:space="0" w:color="auto"/>
        <w:right w:val="none" w:sz="0" w:space="0" w:color="auto"/>
      </w:divBdr>
      <w:divsChild>
        <w:div w:id="1237012147">
          <w:marLeft w:val="0"/>
          <w:marRight w:val="0"/>
          <w:marTop w:val="0"/>
          <w:marBottom w:val="0"/>
          <w:divBdr>
            <w:top w:val="none" w:sz="0" w:space="0" w:color="auto"/>
            <w:left w:val="none" w:sz="0" w:space="0" w:color="auto"/>
            <w:bottom w:val="none" w:sz="0" w:space="0" w:color="auto"/>
            <w:right w:val="none" w:sz="0" w:space="0" w:color="auto"/>
          </w:divBdr>
        </w:div>
      </w:divsChild>
    </w:div>
    <w:div w:id="1220239905">
      <w:bodyDiv w:val="1"/>
      <w:marLeft w:val="0"/>
      <w:marRight w:val="0"/>
      <w:marTop w:val="0"/>
      <w:marBottom w:val="0"/>
      <w:divBdr>
        <w:top w:val="none" w:sz="0" w:space="0" w:color="auto"/>
        <w:left w:val="none" w:sz="0" w:space="0" w:color="auto"/>
        <w:bottom w:val="none" w:sz="0" w:space="0" w:color="auto"/>
        <w:right w:val="none" w:sz="0" w:space="0" w:color="auto"/>
      </w:divBdr>
    </w:div>
    <w:div w:id="1449279888">
      <w:bodyDiv w:val="1"/>
      <w:marLeft w:val="0"/>
      <w:marRight w:val="0"/>
      <w:marTop w:val="0"/>
      <w:marBottom w:val="0"/>
      <w:divBdr>
        <w:top w:val="none" w:sz="0" w:space="0" w:color="auto"/>
        <w:left w:val="none" w:sz="0" w:space="0" w:color="auto"/>
        <w:bottom w:val="none" w:sz="0" w:space="0" w:color="auto"/>
        <w:right w:val="none" w:sz="0" w:space="0" w:color="auto"/>
      </w:divBdr>
    </w:div>
    <w:div w:id="1495342204">
      <w:bodyDiv w:val="1"/>
      <w:marLeft w:val="0"/>
      <w:marRight w:val="0"/>
      <w:marTop w:val="0"/>
      <w:marBottom w:val="0"/>
      <w:divBdr>
        <w:top w:val="none" w:sz="0" w:space="0" w:color="auto"/>
        <w:left w:val="none" w:sz="0" w:space="0" w:color="auto"/>
        <w:bottom w:val="none" w:sz="0" w:space="0" w:color="auto"/>
        <w:right w:val="none" w:sz="0" w:space="0" w:color="auto"/>
      </w:divBdr>
      <w:divsChild>
        <w:div w:id="650409542">
          <w:marLeft w:val="0"/>
          <w:marRight w:val="0"/>
          <w:marTop w:val="0"/>
          <w:marBottom w:val="0"/>
          <w:divBdr>
            <w:top w:val="none" w:sz="0" w:space="0" w:color="auto"/>
            <w:left w:val="none" w:sz="0" w:space="0" w:color="auto"/>
            <w:bottom w:val="none" w:sz="0" w:space="0" w:color="auto"/>
            <w:right w:val="none" w:sz="0" w:space="0" w:color="auto"/>
          </w:divBdr>
        </w:div>
        <w:div w:id="258678082">
          <w:marLeft w:val="0"/>
          <w:marRight w:val="0"/>
          <w:marTop w:val="0"/>
          <w:marBottom w:val="0"/>
          <w:divBdr>
            <w:top w:val="none" w:sz="0" w:space="0" w:color="auto"/>
            <w:left w:val="none" w:sz="0" w:space="0" w:color="auto"/>
            <w:bottom w:val="none" w:sz="0" w:space="0" w:color="auto"/>
            <w:right w:val="none" w:sz="0" w:space="0" w:color="auto"/>
          </w:divBdr>
        </w:div>
        <w:div w:id="1847091705">
          <w:marLeft w:val="0"/>
          <w:marRight w:val="0"/>
          <w:marTop w:val="0"/>
          <w:marBottom w:val="0"/>
          <w:divBdr>
            <w:top w:val="none" w:sz="0" w:space="0" w:color="auto"/>
            <w:left w:val="none" w:sz="0" w:space="0" w:color="auto"/>
            <w:bottom w:val="none" w:sz="0" w:space="0" w:color="auto"/>
            <w:right w:val="none" w:sz="0" w:space="0" w:color="auto"/>
          </w:divBdr>
        </w:div>
        <w:div w:id="577986907">
          <w:marLeft w:val="0"/>
          <w:marRight w:val="0"/>
          <w:marTop w:val="0"/>
          <w:marBottom w:val="0"/>
          <w:divBdr>
            <w:top w:val="none" w:sz="0" w:space="0" w:color="auto"/>
            <w:left w:val="none" w:sz="0" w:space="0" w:color="auto"/>
            <w:bottom w:val="none" w:sz="0" w:space="0" w:color="auto"/>
            <w:right w:val="none" w:sz="0" w:space="0" w:color="auto"/>
          </w:divBdr>
        </w:div>
        <w:div w:id="2032105952">
          <w:marLeft w:val="0"/>
          <w:marRight w:val="0"/>
          <w:marTop w:val="0"/>
          <w:marBottom w:val="0"/>
          <w:divBdr>
            <w:top w:val="none" w:sz="0" w:space="0" w:color="auto"/>
            <w:left w:val="none" w:sz="0" w:space="0" w:color="auto"/>
            <w:bottom w:val="none" w:sz="0" w:space="0" w:color="auto"/>
            <w:right w:val="none" w:sz="0" w:space="0" w:color="auto"/>
          </w:divBdr>
        </w:div>
        <w:div w:id="760108447">
          <w:marLeft w:val="0"/>
          <w:marRight w:val="0"/>
          <w:marTop w:val="0"/>
          <w:marBottom w:val="0"/>
          <w:divBdr>
            <w:top w:val="none" w:sz="0" w:space="0" w:color="auto"/>
            <w:left w:val="none" w:sz="0" w:space="0" w:color="auto"/>
            <w:bottom w:val="none" w:sz="0" w:space="0" w:color="auto"/>
            <w:right w:val="none" w:sz="0" w:space="0" w:color="auto"/>
          </w:divBdr>
        </w:div>
        <w:div w:id="1754860594">
          <w:marLeft w:val="0"/>
          <w:marRight w:val="0"/>
          <w:marTop w:val="0"/>
          <w:marBottom w:val="0"/>
          <w:divBdr>
            <w:top w:val="none" w:sz="0" w:space="0" w:color="auto"/>
            <w:left w:val="none" w:sz="0" w:space="0" w:color="auto"/>
            <w:bottom w:val="none" w:sz="0" w:space="0" w:color="auto"/>
            <w:right w:val="none" w:sz="0" w:space="0" w:color="auto"/>
          </w:divBdr>
        </w:div>
        <w:div w:id="1720518036">
          <w:marLeft w:val="0"/>
          <w:marRight w:val="0"/>
          <w:marTop w:val="0"/>
          <w:marBottom w:val="0"/>
          <w:divBdr>
            <w:top w:val="none" w:sz="0" w:space="0" w:color="auto"/>
            <w:left w:val="none" w:sz="0" w:space="0" w:color="auto"/>
            <w:bottom w:val="none" w:sz="0" w:space="0" w:color="auto"/>
            <w:right w:val="none" w:sz="0" w:space="0" w:color="auto"/>
          </w:divBdr>
        </w:div>
        <w:div w:id="2069650740">
          <w:marLeft w:val="0"/>
          <w:marRight w:val="0"/>
          <w:marTop w:val="0"/>
          <w:marBottom w:val="0"/>
          <w:divBdr>
            <w:top w:val="none" w:sz="0" w:space="0" w:color="auto"/>
            <w:left w:val="none" w:sz="0" w:space="0" w:color="auto"/>
            <w:bottom w:val="none" w:sz="0" w:space="0" w:color="auto"/>
            <w:right w:val="none" w:sz="0" w:space="0" w:color="auto"/>
          </w:divBdr>
        </w:div>
        <w:div w:id="1113212082">
          <w:marLeft w:val="0"/>
          <w:marRight w:val="0"/>
          <w:marTop w:val="0"/>
          <w:marBottom w:val="0"/>
          <w:divBdr>
            <w:top w:val="none" w:sz="0" w:space="0" w:color="auto"/>
            <w:left w:val="none" w:sz="0" w:space="0" w:color="auto"/>
            <w:bottom w:val="none" w:sz="0" w:space="0" w:color="auto"/>
            <w:right w:val="none" w:sz="0" w:space="0" w:color="auto"/>
          </w:divBdr>
        </w:div>
        <w:div w:id="2139832062">
          <w:marLeft w:val="0"/>
          <w:marRight w:val="0"/>
          <w:marTop w:val="0"/>
          <w:marBottom w:val="0"/>
          <w:divBdr>
            <w:top w:val="none" w:sz="0" w:space="0" w:color="auto"/>
            <w:left w:val="none" w:sz="0" w:space="0" w:color="auto"/>
            <w:bottom w:val="none" w:sz="0" w:space="0" w:color="auto"/>
            <w:right w:val="none" w:sz="0" w:space="0" w:color="auto"/>
          </w:divBdr>
        </w:div>
        <w:div w:id="916206012">
          <w:marLeft w:val="0"/>
          <w:marRight w:val="0"/>
          <w:marTop w:val="0"/>
          <w:marBottom w:val="0"/>
          <w:divBdr>
            <w:top w:val="none" w:sz="0" w:space="0" w:color="auto"/>
            <w:left w:val="none" w:sz="0" w:space="0" w:color="auto"/>
            <w:bottom w:val="none" w:sz="0" w:space="0" w:color="auto"/>
            <w:right w:val="none" w:sz="0" w:space="0" w:color="auto"/>
          </w:divBdr>
        </w:div>
        <w:div w:id="187525616">
          <w:marLeft w:val="0"/>
          <w:marRight w:val="0"/>
          <w:marTop w:val="0"/>
          <w:marBottom w:val="0"/>
          <w:divBdr>
            <w:top w:val="none" w:sz="0" w:space="0" w:color="auto"/>
            <w:left w:val="none" w:sz="0" w:space="0" w:color="auto"/>
            <w:bottom w:val="none" w:sz="0" w:space="0" w:color="auto"/>
            <w:right w:val="none" w:sz="0" w:space="0" w:color="auto"/>
          </w:divBdr>
        </w:div>
        <w:div w:id="1384065115">
          <w:marLeft w:val="0"/>
          <w:marRight w:val="0"/>
          <w:marTop w:val="0"/>
          <w:marBottom w:val="0"/>
          <w:divBdr>
            <w:top w:val="none" w:sz="0" w:space="0" w:color="auto"/>
            <w:left w:val="none" w:sz="0" w:space="0" w:color="auto"/>
            <w:bottom w:val="none" w:sz="0" w:space="0" w:color="auto"/>
            <w:right w:val="none" w:sz="0" w:space="0" w:color="auto"/>
          </w:divBdr>
        </w:div>
        <w:div w:id="1147623404">
          <w:marLeft w:val="0"/>
          <w:marRight w:val="0"/>
          <w:marTop w:val="0"/>
          <w:marBottom w:val="0"/>
          <w:divBdr>
            <w:top w:val="none" w:sz="0" w:space="0" w:color="auto"/>
            <w:left w:val="none" w:sz="0" w:space="0" w:color="auto"/>
            <w:bottom w:val="none" w:sz="0" w:space="0" w:color="auto"/>
            <w:right w:val="none" w:sz="0" w:space="0" w:color="auto"/>
          </w:divBdr>
        </w:div>
        <w:div w:id="889223291">
          <w:marLeft w:val="0"/>
          <w:marRight w:val="0"/>
          <w:marTop w:val="0"/>
          <w:marBottom w:val="0"/>
          <w:divBdr>
            <w:top w:val="none" w:sz="0" w:space="0" w:color="auto"/>
            <w:left w:val="none" w:sz="0" w:space="0" w:color="auto"/>
            <w:bottom w:val="none" w:sz="0" w:space="0" w:color="auto"/>
            <w:right w:val="none" w:sz="0" w:space="0" w:color="auto"/>
          </w:divBdr>
          <w:divsChild>
            <w:div w:id="639306506">
              <w:marLeft w:val="0"/>
              <w:marRight w:val="0"/>
              <w:marTop w:val="0"/>
              <w:marBottom w:val="0"/>
              <w:divBdr>
                <w:top w:val="none" w:sz="0" w:space="0" w:color="auto"/>
                <w:left w:val="none" w:sz="0" w:space="0" w:color="auto"/>
                <w:bottom w:val="none" w:sz="0" w:space="0" w:color="auto"/>
                <w:right w:val="none" w:sz="0" w:space="0" w:color="auto"/>
              </w:divBdr>
            </w:div>
            <w:div w:id="2061518891">
              <w:marLeft w:val="0"/>
              <w:marRight w:val="0"/>
              <w:marTop w:val="0"/>
              <w:marBottom w:val="0"/>
              <w:divBdr>
                <w:top w:val="none" w:sz="0" w:space="0" w:color="auto"/>
                <w:left w:val="none" w:sz="0" w:space="0" w:color="auto"/>
                <w:bottom w:val="none" w:sz="0" w:space="0" w:color="auto"/>
                <w:right w:val="none" w:sz="0" w:space="0" w:color="auto"/>
              </w:divBdr>
            </w:div>
            <w:div w:id="1186215354">
              <w:marLeft w:val="0"/>
              <w:marRight w:val="0"/>
              <w:marTop w:val="0"/>
              <w:marBottom w:val="0"/>
              <w:divBdr>
                <w:top w:val="none" w:sz="0" w:space="0" w:color="auto"/>
                <w:left w:val="none" w:sz="0" w:space="0" w:color="auto"/>
                <w:bottom w:val="none" w:sz="0" w:space="0" w:color="auto"/>
                <w:right w:val="none" w:sz="0" w:space="0" w:color="auto"/>
              </w:divBdr>
            </w:div>
            <w:div w:id="380398825">
              <w:marLeft w:val="0"/>
              <w:marRight w:val="0"/>
              <w:marTop w:val="0"/>
              <w:marBottom w:val="0"/>
              <w:divBdr>
                <w:top w:val="none" w:sz="0" w:space="0" w:color="auto"/>
                <w:left w:val="none" w:sz="0" w:space="0" w:color="auto"/>
                <w:bottom w:val="none" w:sz="0" w:space="0" w:color="auto"/>
                <w:right w:val="none" w:sz="0" w:space="0" w:color="auto"/>
              </w:divBdr>
            </w:div>
            <w:div w:id="1019743621">
              <w:marLeft w:val="0"/>
              <w:marRight w:val="0"/>
              <w:marTop w:val="0"/>
              <w:marBottom w:val="0"/>
              <w:divBdr>
                <w:top w:val="none" w:sz="0" w:space="0" w:color="auto"/>
                <w:left w:val="none" w:sz="0" w:space="0" w:color="auto"/>
                <w:bottom w:val="none" w:sz="0" w:space="0" w:color="auto"/>
                <w:right w:val="none" w:sz="0" w:space="0" w:color="auto"/>
              </w:divBdr>
            </w:div>
          </w:divsChild>
        </w:div>
        <w:div w:id="662784667">
          <w:marLeft w:val="0"/>
          <w:marRight w:val="0"/>
          <w:marTop w:val="0"/>
          <w:marBottom w:val="0"/>
          <w:divBdr>
            <w:top w:val="none" w:sz="0" w:space="0" w:color="auto"/>
            <w:left w:val="none" w:sz="0" w:space="0" w:color="auto"/>
            <w:bottom w:val="none" w:sz="0" w:space="0" w:color="auto"/>
            <w:right w:val="none" w:sz="0" w:space="0" w:color="auto"/>
          </w:divBdr>
          <w:divsChild>
            <w:div w:id="1093430180">
              <w:marLeft w:val="0"/>
              <w:marRight w:val="0"/>
              <w:marTop w:val="0"/>
              <w:marBottom w:val="0"/>
              <w:divBdr>
                <w:top w:val="none" w:sz="0" w:space="0" w:color="auto"/>
                <w:left w:val="none" w:sz="0" w:space="0" w:color="auto"/>
                <w:bottom w:val="none" w:sz="0" w:space="0" w:color="auto"/>
                <w:right w:val="none" w:sz="0" w:space="0" w:color="auto"/>
              </w:divBdr>
            </w:div>
            <w:div w:id="317924114">
              <w:marLeft w:val="0"/>
              <w:marRight w:val="0"/>
              <w:marTop w:val="0"/>
              <w:marBottom w:val="0"/>
              <w:divBdr>
                <w:top w:val="none" w:sz="0" w:space="0" w:color="auto"/>
                <w:left w:val="none" w:sz="0" w:space="0" w:color="auto"/>
                <w:bottom w:val="none" w:sz="0" w:space="0" w:color="auto"/>
                <w:right w:val="none" w:sz="0" w:space="0" w:color="auto"/>
              </w:divBdr>
            </w:div>
            <w:div w:id="1770153837">
              <w:marLeft w:val="0"/>
              <w:marRight w:val="0"/>
              <w:marTop w:val="0"/>
              <w:marBottom w:val="0"/>
              <w:divBdr>
                <w:top w:val="none" w:sz="0" w:space="0" w:color="auto"/>
                <w:left w:val="none" w:sz="0" w:space="0" w:color="auto"/>
                <w:bottom w:val="none" w:sz="0" w:space="0" w:color="auto"/>
                <w:right w:val="none" w:sz="0" w:space="0" w:color="auto"/>
              </w:divBdr>
            </w:div>
            <w:div w:id="1587154872">
              <w:marLeft w:val="0"/>
              <w:marRight w:val="0"/>
              <w:marTop w:val="0"/>
              <w:marBottom w:val="0"/>
              <w:divBdr>
                <w:top w:val="none" w:sz="0" w:space="0" w:color="auto"/>
                <w:left w:val="none" w:sz="0" w:space="0" w:color="auto"/>
                <w:bottom w:val="none" w:sz="0" w:space="0" w:color="auto"/>
                <w:right w:val="none" w:sz="0" w:space="0" w:color="auto"/>
              </w:divBdr>
            </w:div>
            <w:div w:id="547646179">
              <w:marLeft w:val="0"/>
              <w:marRight w:val="0"/>
              <w:marTop w:val="0"/>
              <w:marBottom w:val="0"/>
              <w:divBdr>
                <w:top w:val="none" w:sz="0" w:space="0" w:color="auto"/>
                <w:left w:val="none" w:sz="0" w:space="0" w:color="auto"/>
                <w:bottom w:val="none" w:sz="0" w:space="0" w:color="auto"/>
                <w:right w:val="none" w:sz="0" w:space="0" w:color="auto"/>
              </w:divBdr>
            </w:div>
          </w:divsChild>
        </w:div>
        <w:div w:id="858853830">
          <w:marLeft w:val="0"/>
          <w:marRight w:val="0"/>
          <w:marTop w:val="0"/>
          <w:marBottom w:val="0"/>
          <w:divBdr>
            <w:top w:val="none" w:sz="0" w:space="0" w:color="auto"/>
            <w:left w:val="none" w:sz="0" w:space="0" w:color="auto"/>
            <w:bottom w:val="none" w:sz="0" w:space="0" w:color="auto"/>
            <w:right w:val="none" w:sz="0" w:space="0" w:color="auto"/>
          </w:divBdr>
        </w:div>
        <w:div w:id="1494446670">
          <w:marLeft w:val="0"/>
          <w:marRight w:val="0"/>
          <w:marTop w:val="0"/>
          <w:marBottom w:val="0"/>
          <w:divBdr>
            <w:top w:val="none" w:sz="0" w:space="0" w:color="auto"/>
            <w:left w:val="none" w:sz="0" w:space="0" w:color="auto"/>
            <w:bottom w:val="none" w:sz="0" w:space="0" w:color="auto"/>
            <w:right w:val="none" w:sz="0" w:space="0" w:color="auto"/>
          </w:divBdr>
        </w:div>
        <w:div w:id="1077897277">
          <w:marLeft w:val="0"/>
          <w:marRight w:val="0"/>
          <w:marTop w:val="0"/>
          <w:marBottom w:val="0"/>
          <w:divBdr>
            <w:top w:val="none" w:sz="0" w:space="0" w:color="auto"/>
            <w:left w:val="none" w:sz="0" w:space="0" w:color="auto"/>
            <w:bottom w:val="none" w:sz="0" w:space="0" w:color="auto"/>
            <w:right w:val="none" w:sz="0" w:space="0" w:color="auto"/>
          </w:divBdr>
        </w:div>
        <w:div w:id="570239765">
          <w:marLeft w:val="0"/>
          <w:marRight w:val="0"/>
          <w:marTop w:val="0"/>
          <w:marBottom w:val="0"/>
          <w:divBdr>
            <w:top w:val="none" w:sz="0" w:space="0" w:color="auto"/>
            <w:left w:val="none" w:sz="0" w:space="0" w:color="auto"/>
            <w:bottom w:val="none" w:sz="0" w:space="0" w:color="auto"/>
            <w:right w:val="none" w:sz="0" w:space="0" w:color="auto"/>
          </w:divBdr>
        </w:div>
        <w:div w:id="1727409180">
          <w:marLeft w:val="0"/>
          <w:marRight w:val="0"/>
          <w:marTop w:val="0"/>
          <w:marBottom w:val="0"/>
          <w:divBdr>
            <w:top w:val="none" w:sz="0" w:space="0" w:color="auto"/>
            <w:left w:val="none" w:sz="0" w:space="0" w:color="auto"/>
            <w:bottom w:val="none" w:sz="0" w:space="0" w:color="auto"/>
            <w:right w:val="none" w:sz="0" w:space="0" w:color="auto"/>
          </w:divBdr>
        </w:div>
        <w:div w:id="930359661">
          <w:marLeft w:val="0"/>
          <w:marRight w:val="0"/>
          <w:marTop w:val="0"/>
          <w:marBottom w:val="0"/>
          <w:divBdr>
            <w:top w:val="none" w:sz="0" w:space="0" w:color="auto"/>
            <w:left w:val="none" w:sz="0" w:space="0" w:color="auto"/>
            <w:bottom w:val="none" w:sz="0" w:space="0" w:color="auto"/>
            <w:right w:val="none" w:sz="0" w:space="0" w:color="auto"/>
          </w:divBdr>
        </w:div>
        <w:div w:id="1163736267">
          <w:marLeft w:val="0"/>
          <w:marRight w:val="0"/>
          <w:marTop w:val="0"/>
          <w:marBottom w:val="0"/>
          <w:divBdr>
            <w:top w:val="none" w:sz="0" w:space="0" w:color="auto"/>
            <w:left w:val="none" w:sz="0" w:space="0" w:color="auto"/>
            <w:bottom w:val="none" w:sz="0" w:space="0" w:color="auto"/>
            <w:right w:val="none" w:sz="0" w:space="0" w:color="auto"/>
          </w:divBdr>
        </w:div>
      </w:divsChild>
    </w:div>
    <w:div w:id="1717242093">
      <w:bodyDiv w:val="1"/>
      <w:marLeft w:val="0"/>
      <w:marRight w:val="0"/>
      <w:marTop w:val="0"/>
      <w:marBottom w:val="0"/>
      <w:divBdr>
        <w:top w:val="none" w:sz="0" w:space="0" w:color="auto"/>
        <w:left w:val="none" w:sz="0" w:space="0" w:color="auto"/>
        <w:bottom w:val="none" w:sz="0" w:space="0" w:color="auto"/>
        <w:right w:val="none" w:sz="0" w:space="0" w:color="auto"/>
      </w:divBdr>
      <w:divsChild>
        <w:div w:id="43679652">
          <w:marLeft w:val="0"/>
          <w:marRight w:val="0"/>
          <w:marTop w:val="0"/>
          <w:marBottom w:val="0"/>
          <w:divBdr>
            <w:top w:val="none" w:sz="0" w:space="0" w:color="auto"/>
            <w:left w:val="none" w:sz="0" w:space="0" w:color="auto"/>
            <w:bottom w:val="none" w:sz="0" w:space="0" w:color="auto"/>
            <w:right w:val="none" w:sz="0" w:space="0" w:color="auto"/>
          </w:divBdr>
        </w:div>
      </w:divsChild>
    </w:div>
    <w:div w:id="1753428294">
      <w:bodyDiv w:val="1"/>
      <w:marLeft w:val="0"/>
      <w:marRight w:val="0"/>
      <w:marTop w:val="0"/>
      <w:marBottom w:val="0"/>
      <w:divBdr>
        <w:top w:val="none" w:sz="0" w:space="0" w:color="auto"/>
        <w:left w:val="none" w:sz="0" w:space="0" w:color="auto"/>
        <w:bottom w:val="none" w:sz="0" w:space="0" w:color="auto"/>
        <w:right w:val="none" w:sz="0" w:space="0" w:color="auto"/>
      </w:divBdr>
      <w:divsChild>
        <w:div w:id="221137901">
          <w:marLeft w:val="0"/>
          <w:marRight w:val="0"/>
          <w:marTop w:val="0"/>
          <w:marBottom w:val="0"/>
          <w:divBdr>
            <w:top w:val="none" w:sz="0" w:space="0" w:color="auto"/>
            <w:left w:val="none" w:sz="0" w:space="0" w:color="auto"/>
            <w:bottom w:val="none" w:sz="0" w:space="0" w:color="auto"/>
            <w:right w:val="none" w:sz="0" w:space="0" w:color="auto"/>
          </w:divBdr>
        </w:div>
      </w:divsChild>
    </w:div>
    <w:div w:id="1880311654">
      <w:bodyDiv w:val="1"/>
      <w:marLeft w:val="0"/>
      <w:marRight w:val="0"/>
      <w:marTop w:val="0"/>
      <w:marBottom w:val="0"/>
      <w:divBdr>
        <w:top w:val="none" w:sz="0" w:space="0" w:color="auto"/>
        <w:left w:val="none" w:sz="0" w:space="0" w:color="auto"/>
        <w:bottom w:val="none" w:sz="0" w:space="0" w:color="auto"/>
        <w:right w:val="none" w:sz="0" w:space="0" w:color="auto"/>
      </w:divBdr>
      <w:divsChild>
        <w:div w:id="19538541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26D08368A285640B3282649EAEC4CE1" ma:contentTypeVersion="6" ma:contentTypeDescription="Creare un nuovo documento." ma:contentTypeScope="" ma:versionID="a84b49db7e7bdaa5707d749df8bfa4b5">
  <xsd:schema xmlns:xsd="http://www.w3.org/2001/XMLSchema" xmlns:xs="http://www.w3.org/2001/XMLSchema" xmlns:p="http://schemas.microsoft.com/office/2006/metadata/properties" xmlns:ns2="06148723-1e03-4010-b0d6-1c3dfb70a874" xmlns:ns3="193d6eb1-d899-43d8-821b-ecf863338901" targetNamespace="http://schemas.microsoft.com/office/2006/metadata/properties" ma:root="true" ma:fieldsID="81686cfc33b63fa9b45de04e7dc2f2eb" ns2:_="" ns3:_="">
    <xsd:import namespace="06148723-1e03-4010-b0d6-1c3dfb70a874"/>
    <xsd:import namespace="193d6eb1-d899-43d8-821b-ecf8633389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48723-1e03-4010-b0d6-1c3dfb70a874"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3d6eb1-d899-43d8-821b-ecf8633389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6E77A-90C5-4229-9852-21E76E84F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48723-1e03-4010-b0d6-1c3dfb70a874"/>
    <ds:schemaRef ds:uri="193d6eb1-d899-43d8-821b-ecf863338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F5477-CEA8-4217-929A-D2642F6EA77C}">
  <ds:schemaRefs>
    <ds:schemaRef ds:uri="http://schemas.openxmlformats.org/officeDocument/2006/bibliography"/>
  </ds:schemaRefs>
</ds:datastoreItem>
</file>

<file path=customXml/itemProps3.xml><?xml version="1.0" encoding="utf-8"?>
<ds:datastoreItem xmlns:ds="http://schemas.openxmlformats.org/officeDocument/2006/customXml" ds:itemID="{95BA9F2C-8EDF-447B-9572-7D0B17A850FA}">
  <ds:schemaRefs>
    <ds:schemaRef ds:uri="http://schemas.microsoft.com/sharepoint/v3/contenttype/forms"/>
  </ds:schemaRefs>
</ds:datastoreItem>
</file>

<file path=customXml/itemProps4.xml><?xml version="1.0" encoding="utf-8"?>
<ds:datastoreItem xmlns:ds="http://schemas.openxmlformats.org/officeDocument/2006/customXml" ds:itemID="{250EC122-E21D-4C2B-AB07-ED8D9DED95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2098</Words>
  <Characters>11960</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Microsoft Word - RegCommAreePubb.doc</vt:lpstr>
    </vt:vector>
  </TitlesOfParts>
  <Company>Microsoft</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RegCommAreePubb.doc</dc:title>
  <dc:creator>Utente</dc:creator>
  <cp:lastModifiedBy>Katiuscia Franco</cp:lastModifiedBy>
  <cp:revision>8</cp:revision>
  <cp:lastPrinted>2021-02-26T09:56:00Z</cp:lastPrinted>
  <dcterms:created xsi:type="dcterms:W3CDTF">2021-01-13T14:38:00Z</dcterms:created>
  <dcterms:modified xsi:type="dcterms:W3CDTF">2021-02-26T10:02:00Z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0x010100226D08368A285640B3282649EAEC4CE1</vt:lpwstr>
  </property>
</Properties>
</file>